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E8" w:rsidRPr="007D21E8" w:rsidRDefault="007D21E8" w:rsidP="007D21E8">
      <w:pPr>
        <w:shd w:val="clear" w:color="auto" w:fill="FFFFFF"/>
        <w:spacing w:before="300" w:after="150" w:line="240" w:lineRule="auto"/>
        <w:outlineLvl w:val="0"/>
        <w:rPr>
          <w:rFonts w:ascii="OpenSans" w:eastAsia="Times New Roman" w:hAnsi="OpenSans" w:cs="Times New Roman"/>
          <w:color w:val="000000"/>
          <w:kern w:val="36"/>
          <w:sz w:val="54"/>
          <w:szCs w:val="54"/>
        </w:rPr>
      </w:pPr>
      <w:r w:rsidRPr="007D21E8">
        <w:rPr>
          <w:rFonts w:ascii="OpenSans" w:eastAsia="Times New Roman" w:hAnsi="OpenSans" w:cs="Times New Roman"/>
          <w:color w:val="000000"/>
          <w:kern w:val="36"/>
          <w:sz w:val="54"/>
          <w:szCs w:val="54"/>
        </w:rPr>
        <w:t>ЧТО ТАКОЕ ОСМС</w:t>
      </w:r>
    </w:p>
    <w:p w:rsidR="007D21E8" w:rsidRPr="007D21E8" w:rsidRDefault="007D21E8" w:rsidP="007D21E8">
      <w:pPr>
        <w:shd w:val="clear" w:color="auto" w:fill="FFFFFF"/>
        <w:spacing w:after="0" w:line="600" w:lineRule="atLeast"/>
        <w:jc w:val="right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03.02.2017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Система обязательного социального медицинского страхования – это государственная система социальной защиты интересов в сфере охраны здоровья.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 xml:space="preserve">Обязательное социальное </w:t>
      </w:r>
      <w:proofErr w:type="spellStart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медсоцстрахование</w:t>
      </w:r>
      <w:proofErr w:type="spellEnd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 xml:space="preserve"> (ОСМС) гарантирует всем застрахованным  гражданам Казахстана независимо от пола, возраста, социального статуса, места проживания и доходов равный доступ к  медицинской и лекарственной помощи за счет средств Фонда социального медицинского страхования.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ОСНОВНЫЕ ЦЕЛИ ОСМС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1. Достижение общественной солидарности путем укрепления собственного здоровья и разделения бремени охраны здоровья населения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2. Обеспечение финансовой устойчивости системы за счет создания устойчивости системы к внешним факторам и росту затрат, а также прозрачности и справедливости системы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3. Повышение эффективности системы через обеспечение  высокой компетенции и конкурентоспособности системы, достижение конечных результатов доступности, полноты и качества услуг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ПРИНЦИПЫ ОСМС</w:t>
      </w:r>
    </w:p>
    <w:p w:rsidR="007D21E8" w:rsidRPr="007D21E8" w:rsidRDefault="007D21E8" w:rsidP="007D2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 УНИВЕРСАЛЬНОСТЬ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В системе ОСМС обязаны участвовать все постоянно проживающие жители (всеобщий охват) и каждый из них должен платить взносы (либо за него платит государство)</w:t>
      </w:r>
    </w:p>
    <w:p w:rsidR="007D21E8" w:rsidRPr="007D21E8" w:rsidRDefault="007D21E8" w:rsidP="007D2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СОЦИАЛЬНАЯ СПРАВЕДЛИВОСТЬ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Взносы экономически активного населения зависят от платежеспособности т.е. доходов, а взносы за экономически неактивных платит госбюджет из общих  налогов</w:t>
      </w:r>
    </w:p>
    <w:p w:rsidR="007D21E8" w:rsidRPr="007D21E8" w:rsidRDefault="007D21E8" w:rsidP="007D2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СОЛИДАРНОСТЬ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Каждый застрахованный имеет право на  медпомощь оплачиваемую ОСМС вне зависимости от суммы уплаченных взносов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ОБЯЗАТЕЛЬНЫЕ ПЛАТЕЖИ В ОСМС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ВЗНОСЫ ГОСУДАРСТВА НА ОСМС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Государство от среднемесячной заработной платы, предшествующей двум годам текущего финансового года, определяемая уполномоченным органом в области государственной статистики будет отчислять  с 1 июля 2017 года – </w:t>
      </w: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4 % 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, с 1 января 2018 года – </w:t>
      </w: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5 %, 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 1 января 2023 года – </w:t>
      </w: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6 % и 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 1 января 2024 года – </w:t>
      </w: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7 %.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ОТЧИСЛЕНИЯ РАБОТОДАТЕЛЕЙ НА ОСМС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Работодатель от своих расходов, выплачиваемые работнику в виде доходов (заработной платы), будет выплачивать с 1 января 2017 года – 2 %, с 1 января 2018 года – 3 %, с 1 января 2019 года – 4%  и с 1 января 2020 года – 5 %.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ВЗНОСЫ РАБОТНИКОВ НА ОСМС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Взносы работников от доходов (заработной платы), начисленных работодателями составят с 1 января 2019 года – </w:t>
      </w: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1%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 и с 1 января 2020 года – </w:t>
      </w: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2 %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ВЗНОСЫ  САМОЗАНЯТОГО НАСЕЛЕНИЯ НА ОСМС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Исчисление и уплата взносов индивидуальных предпринимателей, частных нотариусов, частных судебных исполнителей, адвокатов, профессиональных медиаторов с 1 января 2017 года – </w:t>
      </w: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2 %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, с 1 января 2018 года – </w:t>
      </w: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3 % , 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 1 января 2019 года – </w:t>
      </w: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5 %  и 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 1 января 2020 года – </w:t>
      </w: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7 %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 будут осуществляться: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- для индивидуальных предпринимателей, применяющих общеустановленный режим налогообложения: 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от доходов, полученных ими в результате осуществления предпринимательской деятельности с учетом вычетов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lastRenderedPageBreak/>
        <w:t>- для индивидуальных предпринимателей, применяющих специальный налоговый режим для субъекта малого бизнеса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: от размера одной минимальной заработной платы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- для частных нотариусов, частных судебных исполнителей, адвокатов, профессиональных медиаторов: 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от всех видов доходов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КАТЕГОРИЯ ГРАЖДАН, ОСВОБОЖДЕННЫХ ОТ УПЛАТЫ ВЗНОСОВ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Согласно закону «Об ОСМС» освобождаются от уплаты взносов в фонд 15 категорий граждан:</w:t>
      </w:r>
    </w:p>
    <w:p w:rsidR="007D21E8" w:rsidRPr="007D21E8" w:rsidRDefault="007D21E8" w:rsidP="007D2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дети;</w:t>
      </w:r>
    </w:p>
    <w:p w:rsidR="007D21E8" w:rsidRPr="007D21E8" w:rsidRDefault="007D21E8" w:rsidP="007D2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многодетные матери;</w:t>
      </w:r>
    </w:p>
    <w:p w:rsidR="007D21E8" w:rsidRPr="007D21E8" w:rsidRDefault="007D21E8" w:rsidP="007D2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участники и инвалиды ВОВ;</w:t>
      </w:r>
    </w:p>
    <w:p w:rsidR="007D21E8" w:rsidRPr="007D21E8" w:rsidRDefault="007D21E8" w:rsidP="007D2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инвалиды;</w:t>
      </w:r>
    </w:p>
    <w:p w:rsidR="007D21E8" w:rsidRPr="007D21E8" w:rsidRDefault="007D21E8" w:rsidP="007D2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лица, зарегистрированные в качестве безработных;</w:t>
      </w:r>
    </w:p>
    <w:p w:rsidR="007D21E8" w:rsidRPr="007D21E8" w:rsidRDefault="007D21E8" w:rsidP="007D2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 xml:space="preserve">лица, обучающиеся и воспитывающиеся в </w:t>
      </w:r>
      <w:proofErr w:type="spellStart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интернатных</w:t>
      </w:r>
      <w:proofErr w:type="spellEnd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 xml:space="preserve"> организациях;</w:t>
      </w:r>
    </w:p>
    <w:p w:rsidR="007D21E8" w:rsidRPr="007D21E8" w:rsidRDefault="007D21E8" w:rsidP="007D2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лица, обучающиеся по очной форме обучения;</w:t>
      </w:r>
    </w:p>
    <w:p w:rsidR="007D21E8" w:rsidRPr="007D21E8" w:rsidRDefault="007D21E8" w:rsidP="007D2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лица, находящиеся в отпусках в связи с рождением, усыновлением (удочерением) ребенка;</w:t>
      </w:r>
    </w:p>
    <w:p w:rsidR="007D21E8" w:rsidRPr="007D21E8" w:rsidRDefault="007D21E8" w:rsidP="007D2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неработающие беременные женщины, а также неработающие лица, фактически воспитывающие ребенка до достижения им возраста трех лет;</w:t>
      </w:r>
    </w:p>
    <w:p w:rsidR="007D21E8" w:rsidRPr="007D21E8" w:rsidRDefault="007D21E8" w:rsidP="007D2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пенсионеры;</w:t>
      </w:r>
    </w:p>
    <w:p w:rsidR="007D21E8" w:rsidRPr="007D21E8" w:rsidRDefault="007D21E8" w:rsidP="007D2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военнослужащие;</w:t>
      </w:r>
    </w:p>
    <w:p w:rsidR="007D21E8" w:rsidRPr="007D21E8" w:rsidRDefault="007D21E8" w:rsidP="007D2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сотрудники специальных государственных органов;</w:t>
      </w:r>
    </w:p>
    <w:p w:rsidR="007D21E8" w:rsidRPr="007D21E8" w:rsidRDefault="007D21E8" w:rsidP="007D2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сотрудники правоохранительных органов;</w:t>
      </w:r>
    </w:p>
    <w:p w:rsidR="007D21E8" w:rsidRPr="007D21E8" w:rsidRDefault="007D21E8" w:rsidP="007D2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лица, отбывающие наказание по приговору суда в учреждениях уголовно-исполнительной системы;</w:t>
      </w:r>
    </w:p>
    <w:p w:rsidR="007D21E8" w:rsidRPr="007D21E8" w:rsidRDefault="007D21E8" w:rsidP="007D2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лица, содержащиеся в изоляторах временного содержания и следственных изоляторах.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ПРЕДОСТАВЛЕНИЕ МЕДИЦИНСКОЙ ПОМОЩИ ИНОСТРАНЦАМ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В текущей ситуации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 в Казахстане ГОБМП не предоставляется:</w:t>
      </w:r>
    </w:p>
    <w:p w:rsidR="007D21E8" w:rsidRPr="007D21E8" w:rsidRDefault="007D21E8" w:rsidP="007D21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Иностранцам и членам их семей, постоянно проживающим в РК с видом на жительство</w:t>
      </w:r>
    </w:p>
    <w:p w:rsidR="007D21E8" w:rsidRPr="007D21E8" w:rsidRDefault="007D21E8" w:rsidP="007D21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Лицам без гражданства</w:t>
      </w:r>
    </w:p>
    <w:p w:rsidR="007D21E8" w:rsidRPr="007D21E8" w:rsidRDefault="007D21E8" w:rsidP="007D21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Иностранцам, временно проживающим в Республике Казахстан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 xml:space="preserve">В рамках ОСМС иностранцы и лица без гражданства, постоянно проживающие на территории Республики Казахстан, а также </w:t>
      </w:r>
      <w:proofErr w:type="spellStart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оралманы</w:t>
      </w:r>
      <w:proofErr w:type="spellEnd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 xml:space="preserve"> пользуются правами и несут обязанности в системе обязательного социального медицинского страхования наравне с гражданами Республики Казахстан, если иное нем предусмотрено настоящим Законом.*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Внесение изменений в ЗРК «Об обязательном социальном медицинском страховании» в части предоставления медпомощи:</w:t>
      </w:r>
    </w:p>
    <w:p w:rsidR="007D21E8" w:rsidRPr="007D21E8" w:rsidRDefault="007D21E8" w:rsidP="007D21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 xml:space="preserve">Неработающим </w:t>
      </w:r>
      <w:proofErr w:type="spellStart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оралманам</w:t>
      </w:r>
      <w:proofErr w:type="spellEnd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 xml:space="preserve"> и их членам семей в течение одного года за счет взносов государства (так как статус «</w:t>
      </w:r>
      <w:proofErr w:type="spellStart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оралман</w:t>
      </w:r>
      <w:proofErr w:type="spellEnd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» предоставляется на 1 год, если он за этот период не получает гражданство, то он считается как «иностранец»;</w:t>
      </w:r>
    </w:p>
    <w:p w:rsidR="007D21E8" w:rsidRPr="007D21E8" w:rsidRDefault="007D21E8" w:rsidP="007D21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Неработающим иностранцам и членам их семей, постоянно проживающим в РК наравне с гражданами РК;</w:t>
      </w:r>
    </w:p>
    <w:p w:rsidR="007D21E8" w:rsidRPr="007D21E8" w:rsidRDefault="007D21E8" w:rsidP="007D21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Работающим иностранцам и членам их семей на общих основаниях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ДВИЖЕНИЕ СРЕДСТВ ОСМС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За неактивное население на ГОБМП и трансферты Фонду (взносы на ОСМС за лиц, освобожденных от их уплаты) платит государство из республиканского бюджета. Денежные средства перечисляются ежемесячно по плану финансирования через бюджетную программу Министерство здравоохранения и социального развития в Фонд социального медицинского страхования.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В свою очередь, взносы активного населения (работодателей, работников, индивидуальных предпринимателей, частных нотариусов, адвокатов, медиаторов и др.) будут поступать в Фонд социального медицинского страхования через Государственный центр по выплате пенсий. Это обеспечит учет поступлений по аналогии с действующей пенсионной системой и Государственного фонда социального страхования, а также даст экономию средств за перечисление взносов.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Стоит отметить, что на ГЦВП будут лежать функции по проверке индивидуальных идентификационных номеров участников, возврату ошибочных платежей, передаче информации в Налоговый комитет для сверки работы с неплательщиками и персональному учету.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lastRenderedPageBreak/>
        <w:t xml:space="preserve">Фонд социального медицинского страхования будет распределять денежные средства следующим образом: часть будет отправлена на оплату услуг в субъекты здравоохранения, то есть в </w:t>
      </w:r>
      <w:proofErr w:type="spellStart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медорганизации</w:t>
      </w:r>
      <w:proofErr w:type="spellEnd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, а часть будет отправлена в Национальный банк, который будет инвестировать денежные средства и полностью управлять активами.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РАСЧЕТ ОТЧИСЛЕНИЙ И ВЗНОСОВ НА ОСМС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Работодатель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 отчисляет взносы за работников из расходов, выплачиваемых работнику в виде доходов, то есть из фонда оплаты труда до вычета корпоративного подоходного налога (КПН). Исчисление и перечисление отчислений/взносов работников осуществляются работодателем ежемесячно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Работники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 отчисляют взносы из доходов, начисленных работодателями, то есть заработной платы до вычета индивидуального подоходного налога  (ИПН). Исчисление и перечисление взносов физических лиц осуществляются ежемесячно налоговыми агентами, с которыми заключены такие договоры.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Индивидуальные предприниматели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 отчисляют взносы из доходов, полученных ими в результате осуществления предпринимательской деятельности до вычета индивидуального подоходного налога  (ИПН). Исчисление и уплата взносов ИП осуществляются ими самостоятельно путем прямого зачисления средств через Государственную корпорацию на счет фонда. В случае индивидуального предпринимателя, применяющего специальный налоговый режим, доходом является размер одной минимальной заработной платы.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Стоит отметить, что для всех категорий уполномоченным органом определены доходы, с которых не уплачиваются отчисления и взносы,</w:t>
      </w:r>
    </w:p>
    <w:p w:rsidR="007D21E8" w:rsidRPr="007D21E8" w:rsidRDefault="007D21E8" w:rsidP="007D21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компенсации при служебных командировках и разъездном характере работы,</w:t>
      </w:r>
    </w:p>
    <w:p w:rsidR="007D21E8" w:rsidRPr="007D21E8" w:rsidRDefault="007D21E8" w:rsidP="007D21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полевое довольствие работников,</w:t>
      </w:r>
    </w:p>
    <w:p w:rsidR="007D21E8" w:rsidRPr="007D21E8" w:rsidRDefault="007D21E8" w:rsidP="007D21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расходы, связанные доставкой работников, на оплату обучения, пособия и компенсации из средств бюджета,</w:t>
      </w:r>
    </w:p>
    <w:p w:rsidR="007D21E8" w:rsidRPr="007D21E8" w:rsidRDefault="007D21E8" w:rsidP="007D21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пособие к отпуску на оздоровление, выплаты для оплаты медицинских услуг, при рождении ребенка, на погребение в пределах 8 МЗП, стипендии, страховые премии.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При этом минимальный размер объекта исчислений/взносов не может быть меньше минимального размера заработной платы.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Ежемесячный доход, принимаемый для исчисления отчислений/взносов, не должен превышать 15-кратный размер минимальной заработной платы.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Все взносы должны быть отчислены не позднее 25 числа месяца, следующего  за отчетным/за месяцем выплаты доходов.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ПАКЕТЫ МЕДИЦИНСКИХ УСЛУГ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1. Пакет ГОБМП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 - включающий гарантированный государством объем медицинской помощи и финансируемый </w:t>
      </w: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за счет республиканского бюджета (ГОБМП)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 xml:space="preserve">. Он будет доступен для всех граждан РК и </w:t>
      </w:r>
      <w:proofErr w:type="spellStart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оралманов</w:t>
      </w:r>
      <w:proofErr w:type="spellEnd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. Он включает:</w:t>
      </w:r>
    </w:p>
    <w:p w:rsidR="007D21E8" w:rsidRPr="007D21E8" w:rsidRDefault="007D21E8" w:rsidP="007D21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скорую помощь и санитарную авиацию;</w:t>
      </w:r>
    </w:p>
    <w:p w:rsidR="007D21E8" w:rsidRPr="007D21E8" w:rsidRDefault="007D21E8" w:rsidP="007D21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медицинскую помощь при социально-значимых заболеваниях и в экстренных случаях;</w:t>
      </w:r>
    </w:p>
    <w:p w:rsidR="007D21E8" w:rsidRPr="007D21E8" w:rsidRDefault="007D21E8" w:rsidP="007D21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профилактические прививки;</w:t>
      </w:r>
    </w:p>
    <w:p w:rsidR="007D21E8" w:rsidRPr="007D21E8" w:rsidRDefault="007D21E8" w:rsidP="007D21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 xml:space="preserve">амбулаторно-поликлиническую помощь (АПП) с амбулаторно-лекарственным обеспечением (АЛО) (для непродуктивно </w:t>
      </w:r>
      <w:proofErr w:type="spellStart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самозанятого</w:t>
      </w:r>
      <w:proofErr w:type="spellEnd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 xml:space="preserve"> населения до 2020 года, т.е. до внедрения всеобщего декларирования).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jc w:val="both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2. </w:t>
      </w: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Пакет ОСМС -</w:t>
      </w: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 включающий объем медицинской помощи сверх ГОБМП,  финансируемый за счет обязательных страховых взносов государства, работодателей и работников в Фонд ОСМС. Его могут получать лица, являющиеся участниками ОСМС. В него входит:</w:t>
      </w:r>
    </w:p>
    <w:p w:rsidR="007D21E8" w:rsidRPr="007D21E8" w:rsidRDefault="007D21E8" w:rsidP="007D21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амбулаторно-поликлиническая помощь (в т. ч. АЛО);</w:t>
      </w:r>
    </w:p>
    <w:p w:rsidR="007D21E8" w:rsidRPr="007D21E8" w:rsidRDefault="007D21E8" w:rsidP="007D21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стационарная мед. помощь (за исключением социально-значимых заболеваний);</w:t>
      </w:r>
    </w:p>
    <w:p w:rsidR="007D21E8" w:rsidRPr="007D21E8" w:rsidRDefault="007D21E8" w:rsidP="007D21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proofErr w:type="spellStart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стационарозамещающая</w:t>
      </w:r>
      <w:proofErr w:type="spellEnd"/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 xml:space="preserve"> помощь (за исключением социально-значимых заболеваний);</w:t>
      </w:r>
    </w:p>
    <w:p w:rsidR="007D21E8" w:rsidRPr="007D21E8" w:rsidRDefault="007D21E8" w:rsidP="007D21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восстановительное лечение и мед. реабилитация;</w:t>
      </w:r>
    </w:p>
    <w:p w:rsidR="007D21E8" w:rsidRPr="007D21E8" w:rsidRDefault="007D21E8" w:rsidP="007D21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паллиативная помощь и сестринский уход;</w:t>
      </w:r>
    </w:p>
    <w:p w:rsidR="007D21E8" w:rsidRPr="007D21E8" w:rsidRDefault="007D21E8" w:rsidP="007D21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высокотехнологичная помощь.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ОЦЕНКА КАЧЕСТВА МЕДИЦИНСКИХ УСЛУГ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Кто будет способствовать улучшению качества предоставляемых медицинских услуг?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lastRenderedPageBreak/>
        <w:t>Объединенная комиссия по качеству (ОКК) будет:</w:t>
      </w:r>
    </w:p>
    <w:p w:rsidR="007D21E8" w:rsidRPr="007D21E8" w:rsidRDefault="007D21E8" w:rsidP="007D21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совершенствовать стандарты медицинского образования</w:t>
      </w:r>
    </w:p>
    <w:p w:rsidR="007D21E8" w:rsidRPr="007D21E8" w:rsidRDefault="007D21E8" w:rsidP="007D21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совершенствовать клинические протокола</w:t>
      </w:r>
    </w:p>
    <w:p w:rsidR="007D21E8" w:rsidRPr="007D21E8" w:rsidRDefault="007D21E8" w:rsidP="007D21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совершенствовать лекарственное обеспечение</w:t>
      </w:r>
    </w:p>
    <w:p w:rsidR="007D21E8" w:rsidRPr="007D21E8" w:rsidRDefault="007D21E8" w:rsidP="007D21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совершенствовать стандарты системы контроля качества и доступности услуг в сфере здравоохранения</w:t>
      </w:r>
    </w:p>
    <w:p w:rsidR="007D21E8" w:rsidRPr="007D21E8" w:rsidRDefault="007D21E8" w:rsidP="007D21E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контролировать соблюдение стандартов качества и доступности медицинских услуг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 xml:space="preserve">2. ККМФД будет осуществлять </w:t>
      </w:r>
      <w:proofErr w:type="spellStart"/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гос.контроль</w:t>
      </w:r>
      <w:proofErr w:type="spellEnd"/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, в т.ч.:</w:t>
      </w:r>
    </w:p>
    <w:p w:rsidR="007D21E8" w:rsidRPr="007D21E8" w:rsidRDefault="007D21E8" w:rsidP="007D21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контроль за соблюдением стандартов в области здравоохранения;</w:t>
      </w:r>
    </w:p>
    <w:p w:rsidR="007D21E8" w:rsidRPr="007D21E8" w:rsidRDefault="007D21E8" w:rsidP="007D21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проверка летальных случаев, в т.ч. по запросу ФСМС;</w:t>
      </w:r>
    </w:p>
    <w:p w:rsidR="007D21E8" w:rsidRPr="007D21E8" w:rsidRDefault="007D21E8" w:rsidP="007D21E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проверка жалоб.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3. Управления здравоохранения (УЗ) будут:</w:t>
      </w:r>
    </w:p>
    <w:p w:rsidR="007D21E8" w:rsidRPr="007D21E8" w:rsidRDefault="007D21E8" w:rsidP="007D21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проводить стандартизацию сети и служб системы здравоохранения</w:t>
      </w:r>
    </w:p>
    <w:p w:rsidR="007D21E8" w:rsidRPr="007D21E8" w:rsidRDefault="007D21E8" w:rsidP="007D21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обеспечивать внедрение стандартов диагностики и лечения</w:t>
      </w:r>
    </w:p>
    <w:p w:rsidR="007D21E8" w:rsidRPr="007D21E8" w:rsidRDefault="007D21E8" w:rsidP="007D21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стимулировать аккредитацию медицинских организаций в национальной и международной системе аккредитации</w:t>
      </w:r>
    </w:p>
    <w:p w:rsidR="007D21E8" w:rsidRPr="007D21E8" w:rsidRDefault="007D21E8" w:rsidP="007D21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снижать количество обоснованных жалоб населения и проведение социологических исследований по удовлетворенности населения качеством медицинских услуг</w:t>
      </w:r>
    </w:p>
    <w:p w:rsidR="007D21E8" w:rsidRPr="007D21E8" w:rsidRDefault="007D21E8" w:rsidP="007D21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обеспечивать эффективность внешнего контроля качества и внутреннего аудита в медицинских организациях</w:t>
      </w:r>
    </w:p>
    <w:p w:rsidR="007D21E8" w:rsidRPr="007D21E8" w:rsidRDefault="007D21E8" w:rsidP="007D21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обеспечивать непрерывное повышение квалификации медицинских работников и развитие системы независимой оценки компетенций медицинских работников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 xml:space="preserve">3. Фонд будет осуществлять проверку на основании заключенного договора с </w:t>
      </w:r>
      <w:proofErr w:type="spellStart"/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медорганизацией</w:t>
      </w:r>
      <w:proofErr w:type="spellEnd"/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, в т.ч.:</w:t>
      </w:r>
    </w:p>
    <w:p w:rsidR="007D21E8" w:rsidRPr="007D21E8" w:rsidRDefault="007D21E8" w:rsidP="007D21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экспертизу объемов и качества пролеченных случаев;</w:t>
      </w:r>
    </w:p>
    <w:p w:rsidR="007D21E8" w:rsidRPr="007D21E8" w:rsidRDefault="007D21E8" w:rsidP="007D21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экспертизу обоснованности назначения ЛС и ИМН;</w:t>
      </w:r>
    </w:p>
    <w:p w:rsidR="007D21E8" w:rsidRPr="007D21E8" w:rsidRDefault="007D21E8" w:rsidP="007D21E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мониторинг индикаторов конечного результата деятельности поставщиков.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По результатам проверок Фонд будет формировать базу данных медицинских организаций, имеющих положительные и отрицательные рейтинги.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b/>
          <w:bCs/>
          <w:color w:val="000000"/>
          <w:sz w:val="19"/>
        </w:rPr>
        <w:t>ОЖИДАЕМЫЕ РЕЗУЛЬТАТЫ</w:t>
      </w:r>
    </w:p>
    <w:p w:rsidR="007D21E8" w:rsidRPr="007D21E8" w:rsidRDefault="007D21E8" w:rsidP="007D21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Доступность качественной медицинской помощи</w:t>
      </w:r>
    </w:p>
    <w:p w:rsidR="007D21E8" w:rsidRPr="007D21E8" w:rsidRDefault="007D21E8" w:rsidP="007D21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Система здравоохранения, способная отвечать потребностям населения</w:t>
      </w:r>
    </w:p>
    <w:p w:rsidR="007D21E8" w:rsidRPr="007D21E8" w:rsidRDefault="007D21E8" w:rsidP="007D21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Улучшение здоровья, увеличение продолжительности жизни</w:t>
      </w:r>
    </w:p>
    <w:p w:rsidR="007D21E8" w:rsidRPr="007D21E8" w:rsidRDefault="007D21E8" w:rsidP="007D21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Расширение амбулаторно-лекарственного обеспечения</w:t>
      </w:r>
    </w:p>
    <w:p w:rsidR="007D21E8" w:rsidRPr="007D21E8" w:rsidRDefault="007D21E8" w:rsidP="007D21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Усиление контроля качества предоставляемых медицинских услуг</w:t>
      </w:r>
    </w:p>
    <w:p w:rsidR="007D21E8" w:rsidRPr="007D21E8" w:rsidRDefault="007D21E8" w:rsidP="007D21E8">
      <w:pPr>
        <w:shd w:val="clear" w:color="auto" w:fill="FFFFFF"/>
        <w:spacing w:after="150" w:line="240" w:lineRule="auto"/>
        <w:rPr>
          <w:rFonts w:ascii="OpenSans" w:eastAsia="Times New Roman" w:hAnsi="OpenSans" w:cs="Times New Roman"/>
          <w:color w:val="000000"/>
          <w:sz w:val="19"/>
          <w:szCs w:val="19"/>
        </w:rPr>
      </w:pPr>
      <w:r w:rsidRPr="007D21E8">
        <w:rPr>
          <w:rFonts w:ascii="OpenSans" w:eastAsia="Times New Roman" w:hAnsi="OpenSans" w:cs="Times New Roman"/>
          <w:color w:val="000000"/>
          <w:sz w:val="19"/>
          <w:szCs w:val="19"/>
        </w:rPr>
        <w:t>Снижение уровня частных расходов (из собственного кармана) на здравоохранение</w:t>
      </w:r>
    </w:p>
    <w:p w:rsidR="000D36E1" w:rsidRDefault="000D36E1"/>
    <w:sectPr w:rsidR="000D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6C"/>
    <w:multiLevelType w:val="multilevel"/>
    <w:tmpl w:val="7D3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4198A"/>
    <w:multiLevelType w:val="multilevel"/>
    <w:tmpl w:val="DEF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44747"/>
    <w:multiLevelType w:val="multilevel"/>
    <w:tmpl w:val="7A12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4525"/>
    <w:multiLevelType w:val="multilevel"/>
    <w:tmpl w:val="C5C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13972"/>
    <w:multiLevelType w:val="multilevel"/>
    <w:tmpl w:val="1436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E3A7B"/>
    <w:multiLevelType w:val="multilevel"/>
    <w:tmpl w:val="8908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259E9"/>
    <w:multiLevelType w:val="multilevel"/>
    <w:tmpl w:val="3156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5703B"/>
    <w:multiLevelType w:val="multilevel"/>
    <w:tmpl w:val="90C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00018"/>
    <w:multiLevelType w:val="multilevel"/>
    <w:tmpl w:val="A86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95543"/>
    <w:multiLevelType w:val="multilevel"/>
    <w:tmpl w:val="648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C248F"/>
    <w:multiLevelType w:val="multilevel"/>
    <w:tmpl w:val="50D0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41C81"/>
    <w:multiLevelType w:val="multilevel"/>
    <w:tmpl w:val="6622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E2231"/>
    <w:multiLevelType w:val="multilevel"/>
    <w:tmpl w:val="C8A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907562"/>
    <w:multiLevelType w:val="multilevel"/>
    <w:tmpl w:val="12745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21E8"/>
    <w:rsid w:val="000D36E1"/>
    <w:rsid w:val="007D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1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9721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2019-08-12T06:36:00Z</dcterms:created>
  <dcterms:modified xsi:type="dcterms:W3CDTF">2019-08-12T06:55:00Z</dcterms:modified>
</cp:coreProperties>
</file>