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62" w:rsidRPr="00DC75C9" w:rsidRDefault="00DA4162" w:rsidP="00322C2E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b/>
          <w:sz w:val="16"/>
          <w:szCs w:val="16"/>
        </w:rPr>
        <w:t>Договор по предоставлению медицинской помощи</w:t>
      </w:r>
    </w:p>
    <w:p w:rsidR="00DA4162" w:rsidRPr="00DC75C9" w:rsidRDefault="00322C2E" w:rsidP="00322C2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DA4162" w:rsidRPr="00DC75C9">
        <w:rPr>
          <w:rFonts w:ascii="Times New Roman" w:eastAsia="Times New Roman" w:hAnsi="Times New Roman" w:cs="Times New Roman"/>
          <w:b/>
          <w:sz w:val="16"/>
          <w:szCs w:val="16"/>
        </w:rPr>
        <w:t>в рамках гарантированного объема бесплатной медицинской помощи</w:t>
      </w:r>
    </w:p>
    <w:p w:rsidR="00DA4162" w:rsidRPr="00DC75C9" w:rsidRDefault="00DA4162" w:rsidP="00DA41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DA4162" w:rsidRPr="00DC75C9" w:rsidRDefault="00DA4162" w:rsidP="00DA4162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032F0B" w:rsidRPr="00DC75C9">
        <w:rPr>
          <w:rFonts w:ascii="Times New Roman" w:hAnsi="Times New Roman" w:cs="Times New Roman"/>
          <w:sz w:val="16"/>
          <w:szCs w:val="16"/>
        </w:rPr>
        <w:t xml:space="preserve">    </w:t>
      </w:r>
      <w:r w:rsidRPr="00DC75C9">
        <w:rPr>
          <w:rFonts w:ascii="Times New Roman" w:hAnsi="Times New Roman" w:cs="Times New Roman"/>
          <w:sz w:val="16"/>
          <w:szCs w:val="16"/>
        </w:rPr>
        <w:t xml:space="preserve"> 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№________ «____»</w:t>
      </w:r>
      <w:r w:rsidRPr="00DC75C9">
        <w:rPr>
          <w:rFonts w:ascii="Times New Roman" w:hAnsi="Times New Roman" w:cs="Times New Roman"/>
          <w:sz w:val="16"/>
          <w:szCs w:val="16"/>
        </w:rPr>
        <w:t>________</w:t>
      </w:r>
      <w:r w:rsidRPr="00DC75C9">
        <w:rPr>
          <w:rFonts w:ascii="Times New Roman" w:hAnsi="Times New Roman" w:cs="Times New Roman"/>
          <w:spacing w:val="-2"/>
          <w:sz w:val="16"/>
          <w:szCs w:val="16"/>
        </w:rPr>
        <w:t>20</w:t>
      </w:r>
      <w:r w:rsidRPr="00DC75C9">
        <w:rPr>
          <w:rFonts w:ascii="Times New Roman" w:hAnsi="Times New Roman" w:cs="Times New Roman"/>
          <w:sz w:val="16"/>
          <w:szCs w:val="16"/>
        </w:rPr>
        <w:tab/>
      </w:r>
      <w:r w:rsidRPr="00DC75C9">
        <w:rPr>
          <w:rFonts w:ascii="Times New Roman" w:eastAsia="Times New Roman" w:hAnsi="Times New Roman" w:cs="Times New Roman"/>
          <w:spacing w:val="-7"/>
          <w:sz w:val="16"/>
          <w:szCs w:val="16"/>
        </w:rPr>
        <w:t>г.</w:t>
      </w:r>
    </w:p>
    <w:p w:rsidR="00DA4162" w:rsidRPr="00DC75C9" w:rsidRDefault="00DA4162" w:rsidP="00DA41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7"/>
          <w:sz w:val="16"/>
          <w:szCs w:val="16"/>
        </w:rPr>
        <w:t>__________________________________________________________________________________</w:t>
      </w:r>
    </w:p>
    <w:p w:rsidR="00DA4162" w:rsidRPr="00DC75C9" w:rsidRDefault="00DA4162" w:rsidP="00DA41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75C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DC75C9">
        <w:rPr>
          <w:rFonts w:ascii="Times New Roman" w:eastAsia="Times New Roman" w:hAnsi="Times New Roman" w:cs="Times New Roman"/>
          <w:i/>
          <w:iCs/>
          <w:sz w:val="16"/>
          <w:szCs w:val="16"/>
        </w:rPr>
        <w:t>Фамилия, имя, отчество (при его наличии), дата рождения, документ удостоверяющий личность (удостоверение личности, паспорт) дата выдачи, кем выдано)</w:t>
      </w:r>
      <w:proofErr w:type="gramEnd"/>
    </w:p>
    <w:p w:rsidR="00DA4162" w:rsidRPr="00DC75C9" w:rsidRDefault="00DA4162" w:rsidP="00DA41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75C9">
        <w:rPr>
          <w:rFonts w:ascii="Times New Roman" w:eastAsia="Times New Roman" w:hAnsi="Times New Roman" w:cs="Times New Roman"/>
          <w:sz w:val="16"/>
          <w:szCs w:val="16"/>
        </w:rPr>
        <w:t>проживающий  по адресу: ___________________________________,  именуемый в дальнейшем</w:t>
      </w:r>
      <w:r w:rsidR="00322C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«Пациент», с одной стороны, и </w:t>
      </w:r>
      <w:r w:rsidRPr="00DC75C9">
        <w:rPr>
          <w:rFonts w:ascii="Times New Roman" w:eastAsia="Times New Roman" w:hAnsi="Times New Roman" w:cs="Times New Roman"/>
          <w:sz w:val="16"/>
          <w:szCs w:val="16"/>
          <w:u w:val="single"/>
        </w:rPr>
        <w:t>КГП  «Поликлиника №1 г. Темиртау»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, лицензия на право осуществления медицинской деятельности №____</w:t>
      </w:r>
      <w:r w:rsidR="00322C2E">
        <w:rPr>
          <w:rFonts w:ascii="Times New Roman" w:eastAsia="Times New Roman" w:hAnsi="Times New Roman" w:cs="Times New Roman"/>
          <w:sz w:val="16"/>
          <w:szCs w:val="16"/>
        </w:rPr>
        <w:t>____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, в лице директора </w:t>
      </w:r>
      <w:proofErr w:type="spellStart"/>
      <w:r w:rsidRPr="00DC75C9">
        <w:rPr>
          <w:rFonts w:ascii="Times New Roman" w:eastAsia="Times New Roman" w:hAnsi="Times New Roman" w:cs="Times New Roman"/>
          <w:sz w:val="16"/>
          <w:szCs w:val="16"/>
        </w:rPr>
        <w:t>Ес</w:t>
      </w:r>
      <w:proofErr w:type="spellEnd"/>
      <w:r w:rsidRPr="00DC75C9">
        <w:rPr>
          <w:rFonts w:ascii="Times New Roman" w:eastAsia="Times New Roman" w:hAnsi="Times New Roman" w:cs="Times New Roman"/>
          <w:sz w:val="16"/>
          <w:szCs w:val="16"/>
          <w:lang w:val="kk-KZ"/>
        </w:rPr>
        <w:t>імсеиіт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 Г.Д., действующей на основании Устава, с другой стороны, именуемое в дальнейшем «Субъект здравоохранения», совместно именуемые «Стороны», в соответствии с приказом Министра здравоохранения и социального развития Республики Казахстан от 29.05.2015 года № 418</w:t>
      </w:r>
      <w:proofErr w:type="gramEnd"/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 «Об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организацией», заключили настоящий Договор (далее - Договор) о нижеследующем:</w:t>
      </w:r>
    </w:p>
    <w:p w:rsidR="00DA4162" w:rsidRPr="00DC75C9" w:rsidRDefault="00DA4162" w:rsidP="00DA4162">
      <w:pPr>
        <w:pStyle w:val="a3"/>
        <w:tabs>
          <w:tab w:val="left" w:pos="34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75C9">
        <w:rPr>
          <w:rFonts w:ascii="Times New Roman" w:hAnsi="Times New Roman" w:cs="Times New Roman"/>
          <w:b/>
          <w:sz w:val="16"/>
          <w:szCs w:val="16"/>
        </w:rPr>
        <w:t xml:space="preserve">1. </w:t>
      </w:r>
      <w:r w:rsidRPr="00DC75C9">
        <w:rPr>
          <w:rFonts w:ascii="Times New Roman" w:eastAsia="Times New Roman" w:hAnsi="Times New Roman" w:cs="Times New Roman"/>
          <w:b/>
          <w:sz w:val="16"/>
          <w:szCs w:val="16"/>
        </w:rPr>
        <w:t>Предмет договора</w:t>
      </w:r>
    </w:p>
    <w:p w:rsidR="00DA4162" w:rsidRPr="00DC75C9" w:rsidRDefault="00DA4162" w:rsidP="00DA4162">
      <w:pPr>
        <w:pStyle w:val="a3"/>
        <w:rPr>
          <w:rFonts w:ascii="Times New Roman" w:hAnsi="Times New Roman" w:cs="Times New Roman"/>
          <w:sz w:val="16"/>
          <w:szCs w:val="16"/>
        </w:rPr>
      </w:pPr>
      <w:r w:rsidRPr="00DC75C9">
        <w:rPr>
          <w:sz w:val="16"/>
          <w:szCs w:val="16"/>
        </w:rPr>
        <w:t xml:space="preserve">1. </w:t>
      </w:r>
      <w:r w:rsidRPr="00DC75C9">
        <w:rPr>
          <w:rFonts w:ascii="Times New Roman" w:hAnsi="Times New Roman" w:cs="Times New Roman"/>
          <w:sz w:val="16"/>
          <w:szCs w:val="16"/>
        </w:rPr>
        <w:t>Субъе</w:t>
      </w:r>
      <w:proofErr w:type="gramStart"/>
      <w:r w:rsidRPr="00DC75C9">
        <w:rPr>
          <w:rFonts w:ascii="Times New Roman" w:hAnsi="Times New Roman" w:cs="Times New Roman"/>
          <w:sz w:val="16"/>
          <w:szCs w:val="16"/>
        </w:rPr>
        <w:t>кт  здр</w:t>
      </w:r>
      <w:proofErr w:type="gramEnd"/>
      <w:r w:rsidRPr="00DC75C9">
        <w:rPr>
          <w:rFonts w:ascii="Times New Roman" w:hAnsi="Times New Roman" w:cs="Times New Roman"/>
          <w:sz w:val="16"/>
          <w:szCs w:val="16"/>
        </w:rPr>
        <w:t>авоохранения в рамках гарантированного объема бесплатной медицинской помощи (далее - ГОБМП):</w:t>
      </w:r>
    </w:p>
    <w:p w:rsidR="00DA4162" w:rsidRPr="00DC75C9" w:rsidRDefault="00DA4162" w:rsidP="00DA41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 xml:space="preserve">- оказывает Пациенту медицинскую помощь (доврачебная, квалифицированная, специализированная  медицинская помощь), в соответствии с законодательством Республики Казахстан. 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обеспечивает своевременное назначение медикаментозной терапии и выписывание пациенту рецептов на </w:t>
      </w:r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получение бесплатных лекарственных средств и изделий медицинского назначения на амбулаторном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уровне согласно Перечню лекарственных средств и изделий медицинского назначения для бесплатного обеспечения населения в рамках ГОБМП на амбулаторном уровне с определенными заболеваниями (состояниями) и специализированными лечебными продуктами, утвержденному приказом и.о. Министра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здравоохранения Республики Казахстан от 4 ноября 2011 года</w:t>
      </w:r>
      <w:proofErr w:type="gramEnd"/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 №786 (далее - Приказ № 786), при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отсутствии перерасхода финансовых средств, выделенных на льготные рецепты.</w:t>
      </w:r>
    </w:p>
    <w:p w:rsidR="00DA4162" w:rsidRPr="00DC75C9" w:rsidRDefault="00DA4162" w:rsidP="00DA4162">
      <w:pPr>
        <w:numPr>
          <w:ilvl w:val="0"/>
          <w:numId w:val="16"/>
        </w:numPr>
        <w:shd w:val="clear" w:color="auto" w:fill="FFFFFF"/>
        <w:tabs>
          <w:tab w:val="left" w:pos="912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Пациент выполняет все рекомендации специалиста Субъекта здравоохранения по соблюдению режима, </w:t>
      </w:r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установленного врачом, в т. ч. связанные с приемом выписанных лекарственных средств и изделий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медицинского назначения, обеспечивающие качественное предоставление медицинских услуг.</w:t>
      </w:r>
    </w:p>
    <w:p w:rsidR="00DA4162" w:rsidRPr="00DC75C9" w:rsidRDefault="00DA4162" w:rsidP="00DA4162">
      <w:pPr>
        <w:numPr>
          <w:ilvl w:val="0"/>
          <w:numId w:val="16"/>
        </w:numPr>
        <w:shd w:val="clear" w:color="auto" w:fill="FFFFFF"/>
        <w:tabs>
          <w:tab w:val="left" w:pos="912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Отношения между Субъектом здравоохранения и Пациентом регулируются нормами законодательства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Республики Казахстан и настоящим Договором.</w:t>
      </w:r>
    </w:p>
    <w:p w:rsidR="00DA4162" w:rsidRPr="00DC75C9" w:rsidRDefault="00DA4162" w:rsidP="001313B6">
      <w:pPr>
        <w:shd w:val="clear" w:color="auto" w:fill="FFFFFF"/>
        <w:tabs>
          <w:tab w:val="left" w:pos="946"/>
        </w:tabs>
        <w:ind w:right="49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4.Пациент дает согласие на включение и использование своих персональных данных (фамилия, имя, отчество (при его наличии), национальность, пол, дата рождения, индивидуальный идентификационный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номер, юридический адрес, место жительства, абонентский номер средства связи) и медицинских записей в </w:t>
      </w: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информационных системах Субъекта здравоохранения и Министерства здравоохранения и социального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развития Республики Казахстан (далее - МЗСР РК)  в целях обмена этой информацией участниками процесса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обследования и</w:t>
      </w:r>
      <w:proofErr w:type="gramEnd"/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 лечения Пациента.</w:t>
      </w:r>
    </w:p>
    <w:p w:rsidR="00DA4162" w:rsidRPr="00DC75C9" w:rsidRDefault="00DC75C9" w:rsidP="00DA4162">
      <w:pPr>
        <w:shd w:val="clear" w:color="auto" w:fill="FFFFFF"/>
        <w:ind w:right="4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           </w:t>
      </w:r>
      <w:r w:rsidR="00DA4162" w:rsidRPr="00DC75C9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2. </w:t>
      </w:r>
      <w:r w:rsidR="00DA4162" w:rsidRPr="00DC75C9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Условия и порядок оказания услуг</w:t>
      </w:r>
    </w:p>
    <w:p w:rsidR="00DA4162" w:rsidRPr="00DC75C9" w:rsidRDefault="00DA4162" w:rsidP="00DA4162">
      <w:pPr>
        <w:numPr>
          <w:ilvl w:val="0"/>
          <w:numId w:val="14"/>
        </w:numPr>
        <w:shd w:val="clear" w:color="auto" w:fill="FFFFFF"/>
        <w:tabs>
          <w:tab w:val="left" w:pos="946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Субъект здравоохранения оказывает услуги по настоящему договору по адресу: </w:t>
      </w:r>
      <w:proofErr w:type="gram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г</w:t>
      </w:r>
      <w:proofErr w:type="gram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. Темиртау, улица Чайковского 26/3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, ул. Чайковского 27/1, ул. Коммунаров 11/1, а также в медицинских организациях, имеющих с Субъектом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здравоохранения соответствующие договора субподряда на оказание медицинских услуг в рамках ГОБМП.</w:t>
      </w:r>
    </w:p>
    <w:p w:rsidR="00DA4162" w:rsidRPr="00DC75C9" w:rsidRDefault="00DA4162" w:rsidP="00DA4162">
      <w:pPr>
        <w:numPr>
          <w:ilvl w:val="0"/>
          <w:numId w:val="14"/>
        </w:numPr>
        <w:shd w:val="clear" w:color="auto" w:fill="FFFFFF"/>
        <w:tabs>
          <w:tab w:val="left" w:pos="946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Субъе</w:t>
      </w:r>
      <w:proofErr w:type="gram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кт  здр</w:t>
      </w:r>
      <w:proofErr w:type="gram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авоохранения оказывает услуги по настоящему Договору в дни и часы работы, которые устанавливаются администрацией Субъекта здравоохранения и доводятся до сведения Пациента.</w:t>
      </w:r>
    </w:p>
    <w:p w:rsidR="00DA4162" w:rsidRPr="00DC75C9" w:rsidRDefault="00DA4162" w:rsidP="00F8770E">
      <w:pPr>
        <w:numPr>
          <w:ilvl w:val="0"/>
          <w:numId w:val="15"/>
        </w:numPr>
        <w:shd w:val="clear" w:color="auto" w:fill="FFFFFF"/>
        <w:tabs>
          <w:tab w:val="left" w:pos="888"/>
        </w:tabs>
        <w:ind w:left="294" w:right="49" w:hanging="294"/>
        <w:jc w:val="both"/>
        <w:rPr>
          <w:rFonts w:ascii="Times New Roman" w:hAnsi="Times New Roman" w:cs="Times New Roman"/>
          <w:spacing w:val="-15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При обращении ребенка договор заключается с его законным представителем.</w:t>
      </w:r>
    </w:p>
    <w:p w:rsidR="00DA4162" w:rsidRPr="00DC75C9" w:rsidRDefault="00DA4162" w:rsidP="00F8770E">
      <w:pPr>
        <w:numPr>
          <w:ilvl w:val="0"/>
          <w:numId w:val="15"/>
        </w:numPr>
        <w:shd w:val="clear" w:color="auto" w:fill="FFFFFF"/>
        <w:tabs>
          <w:tab w:val="left" w:pos="888"/>
        </w:tabs>
        <w:ind w:left="294" w:right="49" w:hanging="294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При оказании услуг Стороны гарантируют </w:t>
      </w:r>
      <w:proofErr w:type="spell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взаимоуважительное</w:t>
      </w:r>
      <w:proofErr w:type="spell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обращение друг к другу.</w:t>
      </w:r>
    </w:p>
    <w:p w:rsidR="00DA4162" w:rsidRPr="00DC75C9" w:rsidRDefault="001313B6" w:rsidP="001313B6">
      <w:pPr>
        <w:shd w:val="clear" w:color="auto" w:fill="FFFFFF"/>
        <w:ind w:right="49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                                                                          </w:t>
      </w:r>
      <w:r w:rsidR="00DC75C9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                                    </w:t>
      </w:r>
      <w:r w:rsidRPr="00DC75C9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      </w:t>
      </w:r>
      <w:r w:rsidR="00DA4162" w:rsidRPr="00DC75C9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3. </w:t>
      </w:r>
      <w:r w:rsidR="00DA4162" w:rsidRPr="00DC75C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Права и обязанности сторон</w:t>
      </w:r>
    </w:p>
    <w:p w:rsidR="00DA4162" w:rsidRPr="00DC75C9" w:rsidRDefault="00DA4162" w:rsidP="00DA4162">
      <w:pPr>
        <w:shd w:val="clear" w:color="auto" w:fill="FFFFFF"/>
        <w:tabs>
          <w:tab w:val="left" w:pos="888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4"/>
          <w:sz w:val="16"/>
          <w:szCs w:val="16"/>
        </w:rPr>
        <w:t>9.</w:t>
      </w:r>
      <w:r w:rsidR="00322C2E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b/>
          <w:spacing w:val="-6"/>
          <w:sz w:val="16"/>
          <w:szCs w:val="16"/>
        </w:rPr>
        <w:t>Субъе</w:t>
      </w:r>
      <w:proofErr w:type="gramStart"/>
      <w:r w:rsidRPr="00DC75C9">
        <w:rPr>
          <w:rFonts w:ascii="Times New Roman" w:eastAsia="Times New Roman" w:hAnsi="Times New Roman" w:cs="Times New Roman"/>
          <w:b/>
          <w:spacing w:val="-6"/>
          <w:sz w:val="16"/>
          <w:szCs w:val="16"/>
        </w:rPr>
        <w:t>кт здр</w:t>
      </w:r>
      <w:proofErr w:type="gramEnd"/>
      <w:r w:rsidRPr="00DC75C9">
        <w:rPr>
          <w:rFonts w:ascii="Times New Roman" w:eastAsia="Times New Roman" w:hAnsi="Times New Roman" w:cs="Times New Roman"/>
          <w:b/>
          <w:spacing w:val="-6"/>
          <w:sz w:val="16"/>
          <w:szCs w:val="16"/>
        </w:rPr>
        <w:t>авоохранения: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"/>
          <w:sz w:val="16"/>
          <w:szCs w:val="16"/>
        </w:rPr>
        <w:t xml:space="preserve">1) </w:t>
      </w:r>
      <w:r w:rsidRPr="00DC75C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своевременно и качественно оказывает услуги по настоящему Договору, предоставляя Пациенту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медицинскую помощь в соответствии с имеющейся у организации лицензии, сертификатами и действующим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законодательством о здравоохранении Республики Казахстан;</w:t>
      </w:r>
    </w:p>
    <w:p w:rsidR="00DA4162" w:rsidRPr="00DC75C9" w:rsidRDefault="00DA4162" w:rsidP="00DA4162">
      <w:pPr>
        <w:shd w:val="clear" w:color="auto" w:fill="FFFFFF"/>
        <w:tabs>
          <w:tab w:val="left" w:pos="946"/>
          <w:tab w:val="left" w:pos="9781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9"/>
          <w:sz w:val="16"/>
          <w:szCs w:val="16"/>
        </w:rPr>
        <w:t>2)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использует методы профилактики, диагностики, лечения, медицинские технологии, лекарственные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средства, иммунобиологические препараты и дезинфекционные средства, разрешенные к применению в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установленном законом порядке;</w:t>
      </w:r>
    </w:p>
    <w:p w:rsidR="00DA4162" w:rsidRPr="00DC75C9" w:rsidRDefault="00DA4162" w:rsidP="00DA4162">
      <w:pPr>
        <w:shd w:val="clear" w:color="auto" w:fill="FFFFFF"/>
        <w:tabs>
          <w:tab w:val="left" w:pos="845"/>
          <w:tab w:val="left" w:pos="9781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8"/>
          <w:sz w:val="16"/>
          <w:szCs w:val="16"/>
        </w:rPr>
        <w:t>3)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обеспечивает Пациента информацией, включающей в себя:</w:t>
      </w:r>
    </w:p>
    <w:p w:rsidR="00DA4162" w:rsidRPr="00DC75C9" w:rsidRDefault="00DA4162" w:rsidP="00DA4162">
      <w:pPr>
        <w:shd w:val="clear" w:color="auto" w:fill="FFFFFF"/>
        <w:tabs>
          <w:tab w:val="left" w:pos="9781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>- сведения о месте оказания услуг, о профилактических, диагностических и лечебных медицинских услугах,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которые могут быть оказаны в организации;</w:t>
      </w:r>
    </w:p>
    <w:p w:rsidR="00DA4162" w:rsidRPr="00DC75C9" w:rsidRDefault="00DA4162" w:rsidP="00DA4162">
      <w:pPr>
        <w:shd w:val="clear" w:color="auto" w:fill="FFFFFF"/>
        <w:tabs>
          <w:tab w:val="left" w:pos="9781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сведения о режиме и порядке работы, расписание приема врачей (с указанием номера кабинета, фамилии,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имени, отчества (при его наличии) врача, часы приема);</w:t>
      </w:r>
    </w:p>
    <w:p w:rsidR="00DA4162" w:rsidRPr="00DC75C9" w:rsidRDefault="00DA4162" w:rsidP="00DA4162">
      <w:pPr>
        <w:shd w:val="clear" w:color="auto" w:fill="FFFFFF"/>
        <w:tabs>
          <w:tab w:val="left" w:pos="9781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- информацию о правилах вызова врача на дом;</w:t>
      </w:r>
    </w:p>
    <w:p w:rsidR="00DA4162" w:rsidRPr="00DC75C9" w:rsidRDefault="00DA4162" w:rsidP="00DA4162">
      <w:pPr>
        <w:shd w:val="clear" w:color="auto" w:fill="FFFFFF"/>
        <w:tabs>
          <w:tab w:val="left" w:pos="9781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- краткую информацию о видах и методах применяемого лечения, о дозах, кратности, длительности и порядке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>приема  лекарственных  средств  и  о  возможных  последствиях  и   побочных  эффектах  препаратов,  об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особенностях хранения лекарственных сре</w:t>
      </w:r>
      <w:proofErr w:type="gram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дств в д</w:t>
      </w:r>
      <w:proofErr w:type="gram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омашних условиях;</w:t>
      </w:r>
    </w:p>
    <w:p w:rsidR="00DA4162" w:rsidRPr="00DC75C9" w:rsidRDefault="00DA4162" w:rsidP="00DA4162">
      <w:pPr>
        <w:numPr>
          <w:ilvl w:val="0"/>
          <w:numId w:val="13"/>
        </w:numPr>
        <w:shd w:val="clear" w:color="auto" w:fill="FFFFFF"/>
        <w:tabs>
          <w:tab w:val="left" w:pos="845"/>
          <w:tab w:val="left" w:pos="9781"/>
        </w:tabs>
        <w:ind w:right="49"/>
        <w:jc w:val="both"/>
        <w:rPr>
          <w:rFonts w:ascii="Times New Roman" w:hAnsi="Times New Roman" w:cs="Times New Roman"/>
          <w:spacing w:val="-7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обеспечивает регулирование интенсивности потока пациентов, путем организации рациональной работы регистратуры организации: своевременное информирование населения о режиме работы; беспрепятственная и безотлагательная предварительная запись на прием, в том числе в автоматизированном режиме; запись к </w:t>
      </w:r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врачу, в кабинет доврачебной помощи (как при непосредственном обращении в поликлинику, так и по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телефону);</w:t>
      </w:r>
    </w:p>
    <w:p w:rsidR="00DA4162" w:rsidRPr="00DC75C9" w:rsidRDefault="00DA4162" w:rsidP="00DA4162">
      <w:pPr>
        <w:numPr>
          <w:ilvl w:val="0"/>
          <w:numId w:val="13"/>
        </w:numPr>
        <w:shd w:val="clear" w:color="auto" w:fill="FFFFFF"/>
        <w:tabs>
          <w:tab w:val="left" w:pos="845"/>
          <w:tab w:val="left" w:pos="9781"/>
        </w:tabs>
        <w:ind w:right="4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своевременно обслуживает вызовы на дому (в день вызова);</w:t>
      </w:r>
    </w:p>
    <w:p w:rsidR="00DA4162" w:rsidRPr="00DC75C9" w:rsidRDefault="00DA4162" w:rsidP="00DA4162">
      <w:pPr>
        <w:shd w:val="clear" w:color="auto" w:fill="FFFFFF"/>
        <w:tabs>
          <w:tab w:val="left" w:pos="912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hAnsi="Times New Roman" w:cs="Times New Roman"/>
          <w:spacing w:val="-9"/>
          <w:sz w:val="16"/>
          <w:szCs w:val="16"/>
        </w:rPr>
        <w:t>6)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>оказывает неотложную  медицинскую  помощь  в случае обращения  Пациента с  наличием  показани</w:t>
      </w:r>
      <w:proofErr w:type="gramStart"/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>й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(</w:t>
      </w:r>
      <w:proofErr w:type="gram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повышенная температура, артериальная гипертензия или другое неотложное состояние), при необходимости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с вызовом бригады скорой медицинской помощи;</w:t>
      </w: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</w:p>
    <w:p w:rsidR="00DA4162" w:rsidRPr="00DC75C9" w:rsidRDefault="00DA4162" w:rsidP="00DA4162">
      <w:pPr>
        <w:shd w:val="clear" w:color="auto" w:fill="FFFFFF"/>
        <w:tabs>
          <w:tab w:val="left" w:pos="912"/>
        </w:tabs>
        <w:ind w:right="4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7) создает надлежащие условия для Пациентов (оснащение помещения табличками, указателями, по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возможности системой внутренней навигации)</w:t>
      </w:r>
      <w:r w:rsidRPr="00DC75C9">
        <w:rPr>
          <w:rFonts w:ascii="Times New Roman" w:eastAsia="Times New Roman" w:hAnsi="Times New Roman" w:cs="Times New Roman"/>
          <w:spacing w:val="-10"/>
          <w:sz w:val="16"/>
          <w:szCs w:val="16"/>
        </w:rPr>
        <w:t>;</w:t>
      </w:r>
    </w:p>
    <w:p w:rsidR="00DA4162" w:rsidRPr="00DC75C9" w:rsidRDefault="00DA4162" w:rsidP="00DA4162">
      <w:pPr>
        <w:shd w:val="clear" w:color="auto" w:fill="FFFFFF"/>
        <w:tabs>
          <w:tab w:val="left" w:pos="912"/>
        </w:tabs>
        <w:ind w:right="4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DC75C9">
        <w:rPr>
          <w:rFonts w:ascii="Times New Roman" w:hAnsi="Times New Roman" w:cs="Times New Roman"/>
          <w:spacing w:val="-10"/>
          <w:sz w:val="16"/>
          <w:szCs w:val="16"/>
        </w:rPr>
        <w:t xml:space="preserve">8) 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предоставляет информационные материалы в виде плакатов, стендов о правах и обязанностях пациента;</w:t>
      </w:r>
    </w:p>
    <w:p w:rsidR="00DA4162" w:rsidRPr="00DC75C9" w:rsidRDefault="00DA4162" w:rsidP="00DA4162">
      <w:pPr>
        <w:shd w:val="clear" w:color="auto" w:fill="FFFFFF"/>
        <w:tabs>
          <w:tab w:val="left" w:pos="912"/>
        </w:tabs>
        <w:ind w:right="4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DC75C9">
        <w:rPr>
          <w:rFonts w:ascii="Times New Roman" w:hAnsi="Times New Roman" w:cs="Times New Roman"/>
          <w:spacing w:val="-10"/>
          <w:sz w:val="16"/>
          <w:szCs w:val="16"/>
        </w:rPr>
        <w:t xml:space="preserve">9)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выдает пациенту рецепты на бесплатные лекарственные средства и изделия медицинского назначения заблаговременно, за несколько дней до окончания лекарственных средств, выданных в предыдущий раз, при отсутствии перерасхода финансовых средств, выделенных на льготные рецепты (согласно программному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обеспечению ИС Лекарственное обеспечение);</w:t>
      </w:r>
    </w:p>
    <w:p w:rsidR="00DA4162" w:rsidRPr="00DC75C9" w:rsidRDefault="00DA4162" w:rsidP="00DA4162">
      <w:pPr>
        <w:numPr>
          <w:ilvl w:val="0"/>
          <w:numId w:val="1"/>
        </w:numPr>
        <w:shd w:val="clear" w:color="auto" w:fill="FFFFFF"/>
        <w:tabs>
          <w:tab w:val="left" w:pos="941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обеспечивает пациента информационно-образовательным материалом по профилактике заболеваний и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факторам риска;</w:t>
      </w:r>
    </w:p>
    <w:p w:rsidR="00DA4162" w:rsidRPr="00DC75C9" w:rsidRDefault="00DA4162" w:rsidP="00DA4162">
      <w:pPr>
        <w:numPr>
          <w:ilvl w:val="0"/>
          <w:numId w:val="1"/>
        </w:numPr>
        <w:shd w:val="clear" w:color="auto" w:fill="FFFFFF"/>
        <w:tabs>
          <w:tab w:val="left" w:pos="941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при необходимости ставит Пациента на диспансерный учет и ведет динамичное наблюдение за его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состоянием здоровья;</w:t>
      </w:r>
    </w:p>
    <w:p w:rsidR="00DA4162" w:rsidRPr="00DC75C9" w:rsidRDefault="00DA4162" w:rsidP="00DA4162">
      <w:pPr>
        <w:numPr>
          <w:ilvl w:val="0"/>
          <w:numId w:val="1"/>
        </w:numPr>
        <w:shd w:val="clear" w:color="auto" w:fill="FFFFFF"/>
        <w:tabs>
          <w:tab w:val="left" w:pos="941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обучает Пациента в профильных школах здоровья и кабинетах здорового образа жизни;</w:t>
      </w:r>
    </w:p>
    <w:p w:rsidR="00DA4162" w:rsidRPr="00DC75C9" w:rsidRDefault="00DA4162" w:rsidP="00DA4162">
      <w:pPr>
        <w:shd w:val="clear" w:color="auto" w:fill="FFFFFF"/>
        <w:tabs>
          <w:tab w:val="left" w:pos="994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3"/>
          <w:sz w:val="16"/>
          <w:szCs w:val="16"/>
        </w:rPr>
        <w:t xml:space="preserve">13) </w:t>
      </w: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при наличии показаний к госпитализации оформляет направление на госпитализацию в стационар с </w:t>
      </w:r>
      <w:r w:rsidRPr="00DC75C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указанием результатов, проведенных исследований, срок действия которых не должен превышать 10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календарных дней или экстренно по показаниям;</w:t>
      </w:r>
    </w:p>
    <w:p w:rsidR="00DA4162" w:rsidRPr="00DC75C9" w:rsidRDefault="00DA4162" w:rsidP="00DA4162">
      <w:pPr>
        <w:numPr>
          <w:ilvl w:val="0"/>
          <w:numId w:val="11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обеспечивает взаимодействие с другими организациями здравоохранения и преемственность в своей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деятельности;</w:t>
      </w:r>
    </w:p>
    <w:p w:rsidR="00DA4162" w:rsidRPr="00DC75C9" w:rsidRDefault="00DA4162" w:rsidP="00DA4162">
      <w:pPr>
        <w:numPr>
          <w:ilvl w:val="0"/>
          <w:numId w:val="11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выдает Пациенту результаты исследований, справку, лист нетрудоспособности, выписку из карты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амбулаторного больного в случаях и порядке, предусмотренном законодательством РК;</w:t>
      </w:r>
    </w:p>
    <w:p w:rsidR="00DA4162" w:rsidRPr="00DC75C9" w:rsidRDefault="00DA4162" w:rsidP="00DA4162">
      <w:pPr>
        <w:numPr>
          <w:ilvl w:val="0"/>
          <w:numId w:val="11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обеспечивает выполнение принятых на себя обязательств по оказанию медицинских услуг силами </w:t>
      </w:r>
      <w:r w:rsidRPr="00DC75C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собственных специалистов и (или) сотрудников медицинских организаций, имеющих с Субъектом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здравоохранения договорные отношения.</w:t>
      </w:r>
    </w:p>
    <w:p w:rsidR="00DA4162" w:rsidRPr="00DC75C9" w:rsidRDefault="00DA4162" w:rsidP="00DA4162">
      <w:pPr>
        <w:numPr>
          <w:ilvl w:val="0"/>
          <w:numId w:val="11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обеспечивает соблюдение Кодекса чести медицинских и фармацевтических работников Республики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Казахстан, предусмотренный статьей 184 Кодекса Республики Казахстан «О здоровье народа и системе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здравоохранения»</w:t>
      </w:r>
    </w:p>
    <w:p w:rsidR="00DA4162" w:rsidRPr="00DC75C9" w:rsidRDefault="00DA4162" w:rsidP="00DA4162">
      <w:pPr>
        <w:numPr>
          <w:ilvl w:val="0"/>
          <w:numId w:val="11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определяет длительность лечения, режим приема лекарственных средств и изделий медицинского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назначения в соответствии с состоянием здоровья Пациента;</w:t>
      </w:r>
    </w:p>
    <w:p w:rsidR="00DA4162" w:rsidRPr="00DC75C9" w:rsidRDefault="00DA4162" w:rsidP="00DA4162">
      <w:pPr>
        <w:numPr>
          <w:ilvl w:val="0"/>
          <w:numId w:val="11"/>
        </w:numPr>
        <w:shd w:val="clear" w:color="auto" w:fill="FFFFFF"/>
        <w:tabs>
          <w:tab w:val="left" w:pos="989"/>
          <w:tab w:val="left" w:pos="8534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проводит мониторинг и контроль прохождения Пациентом всех назначенных диагностических процедур и реабилитационных мероприятий, а также соблюдение Пациентом режима приема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назначенных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лекарственных препаратов;</w:t>
      </w:r>
    </w:p>
    <w:p w:rsidR="00DA4162" w:rsidRPr="00DC75C9" w:rsidRDefault="00DA4162" w:rsidP="00DA4162">
      <w:pPr>
        <w:numPr>
          <w:ilvl w:val="0"/>
          <w:numId w:val="11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осуществляет перевод (направление) пациента в другие медицинские организации по показаниям;</w:t>
      </w:r>
    </w:p>
    <w:p w:rsidR="00DA4162" w:rsidRPr="00DC75C9" w:rsidRDefault="00DA4162" w:rsidP="00DA4162">
      <w:pPr>
        <w:numPr>
          <w:ilvl w:val="0"/>
          <w:numId w:val="12"/>
        </w:numPr>
        <w:shd w:val="clear" w:color="auto" w:fill="FFFFFF"/>
        <w:tabs>
          <w:tab w:val="left" w:pos="1051"/>
        </w:tabs>
        <w:ind w:right="4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оказывает дополнительные медицинские услуги сверх ГОБМП за счет средств Пациента, системы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добровольного страхования и иных незапрещенных источников.</w:t>
      </w:r>
    </w:p>
    <w:p w:rsidR="00DA4162" w:rsidRPr="00DC75C9" w:rsidRDefault="00DA4162" w:rsidP="00DA4162">
      <w:pPr>
        <w:numPr>
          <w:ilvl w:val="0"/>
          <w:numId w:val="12"/>
        </w:numPr>
        <w:shd w:val="clear" w:color="auto" w:fill="FFFFFF"/>
        <w:tabs>
          <w:tab w:val="left" w:pos="1051"/>
        </w:tabs>
        <w:ind w:right="4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субъе</w:t>
      </w:r>
      <w:proofErr w:type="gram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кт   здр</w:t>
      </w:r>
      <w:proofErr w:type="gram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авоохранения   не   несет   ответственности   за   технические   перебои   в   работе   систем здравоохранения (АПП, РПН и другие).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8"/>
          <w:sz w:val="16"/>
          <w:szCs w:val="16"/>
        </w:rPr>
        <w:t xml:space="preserve">10. </w:t>
      </w:r>
      <w:r w:rsidR="00322C2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b/>
          <w:spacing w:val="-8"/>
          <w:sz w:val="16"/>
          <w:szCs w:val="16"/>
        </w:rPr>
        <w:t>Пациент:</w:t>
      </w:r>
    </w:p>
    <w:p w:rsidR="00DA4162" w:rsidRPr="00DC75C9" w:rsidRDefault="00DA4162" w:rsidP="00DA4162">
      <w:pPr>
        <w:numPr>
          <w:ilvl w:val="0"/>
          <w:numId w:val="9"/>
        </w:numPr>
        <w:shd w:val="clear" w:color="auto" w:fill="FFFFFF"/>
        <w:tabs>
          <w:tab w:val="left" w:pos="888"/>
        </w:tabs>
        <w:ind w:right="49"/>
        <w:jc w:val="both"/>
        <w:rPr>
          <w:rFonts w:ascii="Times New Roman" w:hAnsi="Times New Roman" w:cs="Times New Roman"/>
          <w:spacing w:val="-15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имеет право на выбор, замену врача или медицинской организации (согласно нормативной численности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населения участка врача, фактическому месту жительства).</w:t>
      </w:r>
    </w:p>
    <w:p w:rsidR="00DA4162" w:rsidRPr="00DC75C9" w:rsidRDefault="00DA4162" w:rsidP="00DA4162">
      <w:pPr>
        <w:numPr>
          <w:ilvl w:val="0"/>
          <w:numId w:val="9"/>
        </w:numPr>
        <w:shd w:val="clear" w:color="auto" w:fill="FFFFFF"/>
        <w:tabs>
          <w:tab w:val="left" w:pos="888"/>
        </w:tabs>
        <w:ind w:right="4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получает имеющуюся информацию в доступной для него форме о состоянии своего здоровья, включая сведения о результатах обследования; наличии заболевания, его диагнозе и прогнозе; методах лечения, связанном с ними риске; возможных вариантах медицинского вмешательства, их последствиях; результатах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проведенного лечения;</w:t>
      </w:r>
    </w:p>
    <w:p w:rsidR="00DA4162" w:rsidRPr="00DC75C9" w:rsidRDefault="00DA4162" w:rsidP="00DA4162">
      <w:pPr>
        <w:numPr>
          <w:ilvl w:val="0"/>
          <w:numId w:val="9"/>
        </w:numPr>
        <w:shd w:val="clear" w:color="auto" w:fill="FFFFFF"/>
        <w:tabs>
          <w:tab w:val="left" w:pos="888"/>
        </w:tabs>
        <w:ind w:right="4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lastRenderedPageBreak/>
        <w:t xml:space="preserve"> дает информированное письменное добровольное согласие на инвазивные методы медицинских услуг;</w:t>
      </w:r>
    </w:p>
    <w:p w:rsidR="00DA4162" w:rsidRPr="00DC75C9" w:rsidRDefault="00DA4162" w:rsidP="00DA4162">
      <w:pPr>
        <w:numPr>
          <w:ilvl w:val="0"/>
          <w:numId w:val="9"/>
        </w:numPr>
        <w:shd w:val="clear" w:color="auto" w:fill="FFFFFF"/>
        <w:tabs>
          <w:tab w:val="left" w:pos="888"/>
        </w:tabs>
        <w:ind w:right="49"/>
        <w:jc w:val="both"/>
        <w:rPr>
          <w:rFonts w:ascii="Times New Roman" w:hAnsi="Times New Roman" w:cs="Times New Roman"/>
          <w:spacing w:val="-7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получает информацию о своих правах и обязанностях, оказываемых услугах, стоимости платных услуг, а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также о порядке их предоставления;</w:t>
      </w:r>
    </w:p>
    <w:p w:rsidR="00DA4162" w:rsidRPr="00DC75C9" w:rsidRDefault="00DA4162" w:rsidP="00DA4162">
      <w:pPr>
        <w:numPr>
          <w:ilvl w:val="0"/>
          <w:numId w:val="10"/>
        </w:numPr>
        <w:shd w:val="clear" w:color="auto" w:fill="FFFFFF"/>
        <w:tabs>
          <w:tab w:val="left" w:pos="960"/>
        </w:tabs>
        <w:ind w:right="4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получает дополнительные медицинские услуги сверх ГОБМП за счет собственных средств, системы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добровольного страхования и иных незапрещенных источников;</w:t>
      </w:r>
    </w:p>
    <w:p w:rsidR="00DA4162" w:rsidRPr="00DC75C9" w:rsidRDefault="00DA4162" w:rsidP="00DA4162">
      <w:pPr>
        <w:numPr>
          <w:ilvl w:val="0"/>
          <w:numId w:val="10"/>
        </w:numPr>
        <w:shd w:val="clear" w:color="auto" w:fill="FFFFFF"/>
        <w:tabs>
          <w:tab w:val="left" w:pos="960"/>
        </w:tabs>
        <w:ind w:right="49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в процессе диагностики, лечения и ухода, обеспечения бесплатными лекарственными средствами и </w:t>
      </w:r>
      <w:r w:rsidRPr="00DC75C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изделиями медицинского назначения на амбулаторном уровне пользуется достойным обращением и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уважительным отношением к своим культурным и личностным ценностям;</w:t>
      </w:r>
    </w:p>
    <w:p w:rsidR="00DA4162" w:rsidRPr="00DC75C9" w:rsidRDefault="00DA4162" w:rsidP="00DA4162">
      <w:pPr>
        <w:shd w:val="clear" w:color="auto" w:fill="FFFFFF"/>
        <w:tabs>
          <w:tab w:val="left" w:pos="898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1"/>
          <w:sz w:val="16"/>
          <w:szCs w:val="16"/>
        </w:rPr>
        <w:t>7)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получает информацию о назначаемом лекарственном средстве;</w:t>
      </w:r>
    </w:p>
    <w:p w:rsidR="00DA4162" w:rsidRPr="00DC75C9" w:rsidRDefault="00DA4162" w:rsidP="00DA4162">
      <w:pPr>
        <w:numPr>
          <w:ilvl w:val="0"/>
          <w:numId w:val="2"/>
        </w:numPr>
        <w:shd w:val="clear" w:color="auto" w:fill="FFFFFF"/>
        <w:tabs>
          <w:tab w:val="left" w:pos="922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имеет право на облегчение страданий в той мере, в какой это позволяет существующий уровень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медицинских технологий, на проведение консилиума;</w:t>
      </w:r>
    </w:p>
    <w:p w:rsidR="00DA4162" w:rsidRPr="00DC75C9" w:rsidRDefault="00DA4162" w:rsidP="00DA4162">
      <w:pPr>
        <w:numPr>
          <w:ilvl w:val="0"/>
          <w:numId w:val="2"/>
        </w:numPr>
        <w:shd w:val="clear" w:color="auto" w:fill="FFFFFF"/>
        <w:tabs>
          <w:tab w:val="left" w:pos="922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получает медицинскую помощь в очередности, определяемой исключительно на основании медицинских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критериев, без влияния каких-либо дискриминационных факторов;</w:t>
      </w:r>
    </w:p>
    <w:p w:rsidR="00DA4162" w:rsidRPr="00DC75C9" w:rsidRDefault="00DA4162" w:rsidP="00DA4162">
      <w:pPr>
        <w:numPr>
          <w:ilvl w:val="0"/>
          <w:numId w:val="3"/>
        </w:numPr>
        <w:shd w:val="clear" w:color="auto" w:fill="FFFFFF"/>
        <w:tabs>
          <w:tab w:val="left" w:pos="1008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получает сведения о фамилии, имени, отчестве (при его наличии) и профессиональном статусе тех, кто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будет оказывать медицинские услуги;</w:t>
      </w:r>
    </w:p>
    <w:p w:rsidR="00DA4162" w:rsidRPr="00DC75C9" w:rsidRDefault="00DA4162" w:rsidP="00DA4162">
      <w:pPr>
        <w:numPr>
          <w:ilvl w:val="0"/>
          <w:numId w:val="3"/>
        </w:numPr>
        <w:shd w:val="clear" w:color="auto" w:fill="FFFFFF"/>
        <w:tabs>
          <w:tab w:val="left" w:pos="1008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получает разъяснение причин выписки на работу, перевода в другую медицинскую организацию и других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отказов;</w:t>
      </w:r>
    </w:p>
    <w:p w:rsidR="00DA4162" w:rsidRPr="00DC75C9" w:rsidRDefault="00DA4162" w:rsidP="00DA4162">
      <w:pPr>
        <w:numPr>
          <w:ilvl w:val="0"/>
          <w:numId w:val="4"/>
        </w:numPr>
        <w:shd w:val="clear" w:color="auto" w:fill="FFFFFF"/>
        <w:tabs>
          <w:tab w:val="left" w:pos="1046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может отказаться от получения медицинской помощи в установленном порядке, с оформлением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письменно и включением в медицинскую документацию;</w:t>
      </w:r>
    </w:p>
    <w:p w:rsidR="00DA4162" w:rsidRPr="00DC75C9" w:rsidRDefault="00DA4162" w:rsidP="00DA4162">
      <w:pPr>
        <w:numPr>
          <w:ilvl w:val="0"/>
          <w:numId w:val="4"/>
        </w:numPr>
        <w:shd w:val="clear" w:color="auto" w:fill="FFFFFF"/>
        <w:tabs>
          <w:tab w:val="left" w:pos="1046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в период болезни получает документы, удостоверяющие факт временной нетрудоспособности (лист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временной нетрудоспособности или справку о временной нетрудоспособности);</w:t>
      </w:r>
    </w:p>
    <w:p w:rsidR="00DA4162" w:rsidRPr="00DC75C9" w:rsidRDefault="00DA4162" w:rsidP="00DA4162">
      <w:pPr>
        <w:numPr>
          <w:ilvl w:val="0"/>
          <w:numId w:val="5"/>
        </w:numPr>
        <w:shd w:val="clear" w:color="auto" w:fill="FFFFFF"/>
        <w:tabs>
          <w:tab w:val="left" w:pos="994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получает лекарственные средства и изделия медицинского назначения на амбулаторном уровне лечения </w:t>
      </w:r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бесплатно в рамках Приказа № 786, при отсутствии перерасхода финансовых средств, выделенных на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льготные рецепты;</w:t>
      </w:r>
    </w:p>
    <w:p w:rsidR="00DA4162" w:rsidRPr="00DC75C9" w:rsidRDefault="00DA4162" w:rsidP="00DA4162">
      <w:pPr>
        <w:numPr>
          <w:ilvl w:val="0"/>
          <w:numId w:val="5"/>
        </w:numPr>
        <w:shd w:val="clear" w:color="auto" w:fill="FFFFFF"/>
        <w:tabs>
          <w:tab w:val="left" w:pos="994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в случае некачественного оказания медицинских услуг и (или) лекарственного обеспечения: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обращается в Службу поддержки пациента медицинской организации;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может обжаловать действие (бездействие) медицинских работников в Субъекте здравоохранения,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вышестоящем </w:t>
      </w:r>
      <w:proofErr w:type="gramStart"/>
      <w:r w:rsidRPr="00DC75C9">
        <w:rPr>
          <w:rFonts w:ascii="Times New Roman" w:eastAsia="Times New Roman" w:hAnsi="Times New Roman" w:cs="Times New Roman"/>
          <w:sz w:val="16"/>
          <w:szCs w:val="16"/>
        </w:rPr>
        <w:t>органе</w:t>
      </w:r>
      <w:proofErr w:type="gramEnd"/>
      <w:r w:rsidRPr="00DC75C9">
        <w:rPr>
          <w:rFonts w:ascii="Times New Roman" w:eastAsia="Times New Roman" w:hAnsi="Times New Roman" w:cs="Times New Roman"/>
          <w:sz w:val="16"/>
          <w:szCs w:val="16"/>
        </w:rPr>
        <w:t xml:space="preserve"> и (или) в судебном порядке;</w:t>
      </w:r>
    </w:p>
    <w:p w:rsidR="00DA4162" w:rsidRPr="00DC75C9" w:rsidRDefault="00DA4162" w:rsidP="00DA4162">
      <w:p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3"/>
          <w:sz w:val="16"/>
          <w:szCs w:val="16"/>
        </w:rPr>
        <w:t>16)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принимает меры к сохранению и укреплению своего здоровья, включая: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своевременное    и    полное    прохождение    профилактических    медицинских    осмотров    (скрининговых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7"/>
          <w:sz w:val="16"/>
          <w:szCs w:val="16"/>
        </w:rPr>
        <w:t>исследований);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- ведение здорового образа жизни и отказ от вредных привычек, являющихся факторами риска возникновения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заболеваний    или    обострения    хронических    заболеваний,    приводящих    к    тяжелым    последствиям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hAnsi="Times New Roman" w:cs="Times New Roman"/>
          <w:spacing w:val="-3"/>
          <w:sz w:val="16"/>
          <w:szCs w:val="16"/>
        </w:rPr>
        <w:t>(</w:t>
      </w:r>
      <w:r w:rsidRPr="00DC75C9">
        <w:rPr>
          <w:rFonts w:ascii="Times New Roman" w:eastAsia="Times New Roman" w:hAnsi="Times New Roman" w:cs="Times New Roman"/>
          <w:spacing w:val="-3"/>
          <w:sz w:val="16"/>
          <w:szCs w:val="16"/>
        </w:rPr>
        <w:t>осложнениям) - избыточная масса тела, употребление табака, наркотиков, злоупотребление алкоголем,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низкая физическая активность;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3"/>
          <w:sz w:val="16"/>
          <w:szCs w:val="16"/>
        </w:rPr>
        <w:t>- соблюдение  рекомендуемой  врачом диеты,  режима физической  нагрузки, дня  и  отдыха,  и  кратности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8"/>
          <w:sz w:val="16"/>
          <w:szCs w:val="16"/>
        </w:rPr>
        <w:t>посещений;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1"/>
          <w:sz w:val="16"/>
          <w:szCs w:val="16"/>
        </w:rPr>
        <w:t>неукоснительное выполнение всех необходимых требовании  и  предписания врача по режиму приема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лекарственных  средств  и   реабилитационных  мероприятий,   в  том  числе  режиму  и   времени   приема,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соблюдение иных требований и предписаний, обеспечивающих эффективность лечения;</w:t>
      </w:r>
    </w:p>
    <w:p w:rsidR="00DA4162" w:rsidRPr="00DC75C9" w:rsidRDefault="00DA4162" w:rsidP="00DA4162">
      <w:pPr>
        <w:numPr>
          <w:ilvl w:val="0"/>
          <w:numId w:val="8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информирует врача до оказания медицинской услуги о фактическом месте жительства, о перенесенных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заболеваниях, известных ему аллергических реакциях, проводимом ранее лечении и его результатах и другой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информацией, необходимой для постановки диагноза и лечения заболевания;</w:t>
      </w:r>
    </w:p>
    <w:p w:rsidR="00DA4162" w:rsidRPr="00DC75C9" w:rsidRDefault="00DA4162" w:rsidP="00DA4162">
      <w:pPr>
        <w:numPr>
          <w:ilvl w:val="0"/>
          <w:numId w:val="8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13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проходит </w:t>
      </w:r>
      <w:proofErr w:type="gramStart"/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обучение по профилактике</w:t>
      </w:r>
      <w:proofErr w:type="gramEnd"/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заболеваний в профильных школах здоровья, кабинетах здорового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образа жизни по назначению медицинского работника;</w:t>
      </w:r>
    </w:p>
    <w:p w:rsidR="00DA4162" w:rsidRPr="00DC75C9" w:rsidRDefault="00DA4162" w:rsidP="00DA4162">
      <w:p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3"/>
          <w:sz w:val="16"/>
          <w:szCs w:val="16"/>
        </w:rPr>
        <w:t>19)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своевременно информирует медицинских работников о: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- </w:t>
      </w:r>
      <w:proofErr w:type="gram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изменении</w:t>
      </w:r>
      <w:proofErr w:type="gram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состояния своего здоровья в процессе диагностики и лечения;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в случаях возникновения заболеваний, представляющих опасность для окружающих, либо подозрения на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13"/>
          <w:sz w:val="16"/>
          <w:szCs w:val="16"/>
        </w:rPr>
        <w:t>них;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непереносимости или аллергической реакции на какое-либо лекарственное средство, о злоупотреблении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алкоголем и/или пристрастии к наркотическим препаратам, </w:t>
      </w:r>
      <w:proofErr w:type="spell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табакокурении</w:t>
      </w:r>
      <w:proofErr w:type="spell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и иные сведения;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приеме</w:t>
      </w:r>
      <w:proofErr w:type="gramEnd"/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других лекарственных средств;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хранений лекарственных сре</w:t>
      </w:r>
      <w:proofErr w:type="gram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дств в д</w:t>
      </w:r>
      <w:proofErr w:type="gramEnd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омашних условиях и сроке годности принимаемого лекарства;</w:t>
      </w:r>
    </w:p>
    <w:p w:rsidR="00DA4162" w:rsidRPr="00DC75C9" w:rsidRDefault="00DA4162" w:rsidP="00DA4162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надлежащим образом исполняет условия настоящего Договора, точно выполняет назначения и рекомендации специалистов Субъекта здравоохранения и своевременно информирует Субъе</w:t>
      </w:r>
      <w:proofErr w:type="gramStart"/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кт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здр</w:t>
      </w:r>
      <w:proofErr w:type="gramEnd"/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авоохранения о любых обстоятельствах, препятствующих исполнению Пациентом настоящего Договора;</w:t>
      </w:r>
    </w:p>
    <w:p w:rsidR="00DA4162" w:rsidRPr="00DC75C9" w:rsidRDefault="00DA4162" w:rsidP="00DA4162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не совершает действий, нарушающих права других пациентов;</w:t>
      </w:r>
    </w:p>
    <w:p w:rsidR="00DA4162" w:rsidRPr="00DC75C9" w:rsidRDefault="00DA4162" w:rsidP="00DA4162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проявляет в общении с медицинскими работниками уважение и такт;</w:t>
      </w:r>
    </w:p>
    <w:p w:rsidR="00DA4162" w:rsidRPr="00DC75C9" w:rsidRDefault="00DA4162" w:rsidP="00DA4162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соблюдает правила внутреннего распорядка и бережно относится к имуществу медицинской организации,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сотрудничает с медицинским персоналом при получении медицинской помощи;</w:t>
      </w:r>
    </w:p>
    <w:p w:rsidR="00DA4162" w:rsidRPr="00DC75C9" w:rsidRDefault="00DA4162" w:rsidP="00DA4162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при обращении в медицинскую организацию предъявляет свое удостоверение личности или документ,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удостоверяющий личность его законного представителя;</w:t>
      </w:r>
    </w:p>
    <w:p w:rsidR="00DA4162" w:rsidRPr="00DC75C9" w:rsidRDefault="00DA4162" w:rsidP="00DA4162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осуществляет обязательную сдачу амбулаторной карты в регистратуру организации;</w:t>
      </w:r>
    </w:p>
    <w:p w:rsidR="00DA4162" w:rsidRPr="00DC75C9" w:rsidRDefault="00DA4162" w:rsidP="00DA4162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проходит госпитализацию в стационар строго по установленной дате.</w:t>
      </w:r>
    </w:p>
    <w:p w:rsidR="00DA4162" w:rsidRPr="00DC75C9" w:rsidRDefault="00DA4162" w:rsidP="00DC75C9">
      <w:pPr>
        <w:shd w:val="clear" w:color="auto" w:fill="FFFFFF"/>
        <w:tabs>
          <w:tab w:val="left" w:pos="989"/>
        </w:tabs>
        <w:ind w:right="49"/>
        <w:jc w:val="center"/>
        <w:rPr>
          <w:rFonts w:ascii="Times New Roman" w:hAnsi="Times New Roman" w:cs="Times New Roman"/>
          <w:b/>
          <w:spacing w:val="-9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>4. Конфиденциальность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11. Субъе</w:t>
      </w:r>
      <w:proofErr w:type="gramStart"/>
      <w:r w:rsidRPr="00DC75C9">
        <w:rPr>
          <w:rFonts w:ascii="Times New Roman" w:hAnsi="Times New Roman" w:cs="Times New Roman"/>
          <w:sz w:val="16"/>
          <w:szCs w:val="16"/>
        </w:rPr>
        <w:t>кт здр</w:t>
      </w:r>
      <w:proofErr w:type="gramEnd"/>
      <w:r w:rsidRPr="00DC75C9">
        <w:rPr>
          <w:rFonts w:ascii="Times New Roman" w:hAnsi="Times New Roman" w:cs="Times New Roman"/>
          <w:sz w:val="16"/>
          <w:szCs w:val="16"/>
        </w:rPr>
        <w:t>авоохранения хранит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12. С письменного согласия пациента или его представителя допускается передача сведений, состоящих врачебную тайну другим лицам, в том числе должностным лицам, в интересах и лечения Пациента.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13. Субъе</w:t>
      </w:r>
      <w:proofErr w:type="gramStart"/>
      <w:r w:rsidRPr="00DC75C9">
        <w:rPr>
          <w:rFonts w:ascii="Times New Roman" w:hAnsi="Times New Roman" w:cs="Times New Roman"/>
          <w:sz w:val="16"/>
          <w:szCs w:val="16"/>
        </w:rPr>
        <w:t>кт здр</w:t>
      </w:r>
      <w:proofErr w:type="gramEnd"/>
      <w:r w:rsidRPr="00DC75C9">
        <w:rPr>
          <w:rFonts w:ascii="Times New Roman" w:hAnsi="Times New Roman" w:cs="Times New Roman"/>
          <w:sz w:val="16"/>
          <w:szCs w:val="16"/>
        </w:rPr>
        <w:t>авоохранения гарантирует, что сбор и обработка персональных данных Пациента осуществляется с соблюдением принципов конфиденциальности в соответствии законодательству Республики Казахстан.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14. Предоставление сведений, составляющих врачебную тайну, без согласия Пациента или его представителя допускается в следующих случаях: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1) в целях обследование и лечения гражданина, не способного из-за своего состояния выразить свою волю;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2) при угрозе распространения заболевания, представляющих опасность для окружающих;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4) при оказании медицинской помощи несовершеннолетнему или недееспособному лицу для информирования иго законных представителей;</w:t>
      </w:r>
    </w:p>
    <w:p w:rsidR="00DA4162" w:rsidRPr="00DC75C9" w:rsidRDefault="00DA4162" w:rsidP="00DA4162">
      <w:pPr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z w:val="16"/>
          <w:szCs w:val="16"/>
        </w:rPr>
        <w:t>5) при наличии оснований полагать, что вред здоровью гражданина причинен в результате противоправных деяний.</w:t>
      </w:r>
    </w:p>
    <w:p w:rsidR="00DA4162" w:rsidRPr="00DC75C9" w:rsidRDefault="00DA4162" w:rsidP="00DC75C9">
      <w:pPr>
        <w:shd w:val="clear" w:color="auto" w:fill="FFFFFF"/>
        <w:ind w:right="49"/>
        <w:jc w:val="center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5. </w:t>
      </w:r>
      <w:r w:rsidRPr="00DC75C9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Рассмотрение споров</w:t>
      </w:r>
    </w:p>
    <w:p w:rsidR="00DA4162" w:rsidRPr="00DC75C9" w:rsidRDefault="00DA4162" w:rsidP="00DA4162">
      <w:pPr>
        <w:shd w:val="clear" w:color="auto" w:fill="FFFFFF"/>
        <w:tabs>
          <w:tab w:val="left" w:pos="1056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6"/>
          <w:sz w:val="16"/>
          <w:szCs w:val="16"/>
        </w:rPr>
        <w:t>15.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Споры и разногласия по настоящему договору решаются путем принятия сторонами мер по их </w:t>
      </w:r>
      <w:r w:rsidRPr="00DC75C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урегулированию. Ответ на письменную претензию представляется другой стороной в течение 10 рабочих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дней после ее получения.</w:t>
      </w:r>
    </w:p>
    <w:p w:rsidR="00DA4162" w:rsidRPr="00DC75C9" w:rsidRDefault="00DA4162" w:rsidP="00DA4162">
      <w:pPr>
        <w:shd w:val="clear" w:color="auto" w:fill="FFFFFF"/>
        <w:tabs>
          <w:tab w:val="left" w:pos="1109"/>
        </w:tabs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6"/>
          <w:sz w:val="16"/>
          <w:szCs w:val="16"/>
        </w:rPr>
        <w:t xml:space="preserve">16. </w:t>
      </w: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При не достижении соглашения споры между сторонами рассматриваются в порядке, установленном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законодательством Республики Казахстан.</w:t>
      </w:r>
    </w:p>
    <w:p w:rsidR="00DA4162" w:rsidRPr="00DC75C9" w:rsidRDefault="001313B6" w:rsidP="00DA4162">
      <w:pPr>
        <w:shd w:val="clear" w:color="auto" w:fill="FFFFFF"/>
        <w:ind w:right="49"/>
        <w:jc w:val="center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  </w:t>
      </w:r>
      <w:r w:rsidR="00DA4162" w:rsidRPr="00DC75C9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6. </w:t>
      </w:r>
      <w:r w:rsidR="00DA4162" w:rsidRPr="00DC75C9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Срок действия договора и порядок его прекращения</w:t>
      </w:r>
    </w:p>
    <w:p w:rsidR="00DA4162" w:rsidRPr="00DC75C9" w:rsidRDefault="00DA4162" w:rsidP="00DA4162">
      <w:p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6"/>
          <w:sz w:val="16"/>
          <w:szCs w:val="16"/>
        </w:rPr>
        <w:t>17.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Настоящий договор считается расторгнутым: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- при ликвидации Субъекта здравоохранения;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- при смерти Пациента;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по соглашению сторон, совершенному в письменной форме (открепление/выписка);</w:t>
      </w:r>
    </w:p>
    <w:p w:rsidR="00DA4162" w:rsidRPr="00DC75C9" w:rsidRDefault="00DA4162" w:rsidP="00DA4162">
      <w:pPr>
        <w:shd w:val="clear" w:color="auto" w:fill="FFFFFF"/>
        <w:ind w:right="49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5"/>
          <w:sz w:val="16"/>
          <w:szCs w:val="16"/>
        </w:rPr>
        <w:t>- при утрате Субъектом здравоохранения права на осуществление медицинской деятельности.</w:t>
      </w:r>
    </w:p>
    <w:p w:rsidR="00DA4162" w:rsidRPr="00DC75C9" w:rsidRDefault="00DA4162" w:rsidP="00DC75C9">
      <w:pPr>
        <w:shd w:val="clear" w:color="auto" w:fill="FFFFFF"/>
        <w:ind w:right="49"/>
        <w:jc w:val="center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7.    </w:t>
      </w:r>
      <w:r w:rsidRPr="00DC75C9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Прочие условия</w:t>
      </w:r>
    </w:p>
    <w:p w:rsidR="00DA4162" w:rsidRPr="00DC75C9" w:rsidRDefault="00DA4162" w:rsidP="00DA4162">
      <w:pPr>
        <w:shd w:val="clear" w:color="auto" w:fill="FFFFFF"/>
        <w:tabs>
          <w:tab w:val="left" w:pos="989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hAnsi="Times New Roman" w:cs="Times New Roman"/>
          <w:spacing w:val="-16"/>
          <w:sz w:val="16"/>
          <w:szCs w:val="16"/>
        </w:rPr>
        <w:t>18.</w:t>
      </w:r>
      <w:r w:rsidRPr="00DC75C9">
        <w:rPr>
          <w:rFonts w:ascii="Times New Roman" w:hAnsi="Times New Roman" w:cs="Times New Roman"/>
          <w:sz w:val="16"/>
          <w:szCs w:val="16"/>
        </w:rPr>
        <w:t xml:space="preserve"> </w:t>
      </w: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По вопросам, не предусмотренным настоящим договором, стороны руководствуются законодательством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Республики Казахстан.</w:t>
      </w:r>
    </w:p>
    <w:p w:rsidR="00DA4162" w:rsidRPr="00DC75C9" w:rsidRDefault="00DA4162" w:rsidP="00DA4162">
      <w:pPr>
        <w:numPr>
          <w:ilvl w:val="0"/>
          <w:numId w:val="6"/>
        </w:numPr>
        <w:shd w:val="clear" w:color="auto" w:fill="FFFFFF"/>
        <w:tabs>
          <w:tab w:val="left" w:pos="288"/>
        </w:tabs>
        <w:ind w:right="49"/>
        <w:jc w:val="both"/>
        <w:rPr>
          <w:rFonts w:ascii="Times New Roman" w:hAnsi="Times New Roman" w:cs="Times New Roman"/>
          <w:spacing w:val="-16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Настоящий договор составлен в двух экземплярах, имеющих одинаковую юридическую силу. Один </w:t>
      </w:r>
      <w:r w:rsidRPr="00DC75C9">
        <w:rPr>
          <w:rFonts w:ascii="Times New Roman" w:eastAsia="Times New Roman" w:hAnsi="Times New Roman" w:cs="Times New Roman"/>
          <w:sz w:val="16"/>
          <w:szCs w:val="16"/>
        </w:rPr>
        <w:t>экземпляр находится у Пациента, другой - у Субъекта здравоохранения.</w:t>
      </w:r>
    </w:p>
    <w:p w:rsidR="001313B6" w:rsidRPr="00DC75C9" w:rsidRDefault="00DA4162" w:rsidP="001313B6">
      <w:pPr>
        <w:numPr>
          <w:ilvl w:val="0"/>
          <w:numId w:val="6"/>
        </w:numPr>
        <w:shd w:val="clear" w:color="auto" w:fill="FFFFFF"/>
        <w:tabs>
          <w:tab w:val="left" w:pos="288"/>
        </w:tabs>
        <w:ind w:right="49"/>
        <w:jc w:val="both"/>
        <w:rPr>
          <w:rFonts w:ascii="Times New Roman" w:hAnsi="Times New Roman" w:cs="Times New Roman"/>
          <w:spacing w:val="-12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spacing w:val="-6"/>
          <w:sz w:val="16"/>
          <w:szCs w:val="16"/>
        </w:rPr>
        <w:t>Стороны обязуются незамедлительно извещать друг друга об изменениях своих адресов и реквизитов.</w:t>
      </w:r>
    </w:p>
    <w:p w:rsidR="00DC75C9" w:rsidRPr="00DC75C9" w:rsidRDefault="00DA4162" w:rsidP="00DC75C9">
      <w:pPr>
        <w:pStyle w:val="a4"/>
        <w:numPr>
          <w:ilvl w:val="0"/>
          <w:numId w:val="15"/>
        </w:numPr>
        <w:shd w:val="clear" w:color="auto" w:fill="FFFFFF"/>
        <w:tabs>
          <w:tab w:val="left" w:pos="6365"/>
        </w:tabs>
        <w:ind w:right="145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b/>
          <w:bCs/>
          <w:sz w:val="16"/>
          <w:szCs w:val="16"/>
        </w:rPr>
        <w:t>Реквизиты сторон</w:t>
      </w:r>
    </w:p>
    <w:p w:rsidR="00DA4162" w:rsidRPr="00DC75C9" w:rsidRDefault="00DA4162" w:rsidP="00DC75C9">
      <w:pPr>
        <w:pStyle w:val="a4"/>
        <w:shd w:val="clear" w:color="auto" w:fill="FFFFFF"/>
        <w:tabs>
          <w:tab w:val="left" w:pos="6365"/>
        </w:tabs>
        <w:ind w:right="1459"/>
        <w:rPr>
          <w:rFonts w:ascii="Times New Roman" w:hAnsi="Times New Roman" w:cs="Times New Roman"/>
          <w:sz w:val="16"/>
          <w:szCs w:val="16"/>
        </w:rPr>
      </w:pPr>
      <w:r w:rsidRPr="00DC75C9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>Субъе</w:t>
      </w:r>
      <w:proofErr w:type="gramStart"/>
      <w:r w:rsidRPr="00DC75C9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>кт здр</w:t>
      </w:r>
      <w:proofErr w:type="gramEnd"/>
      <w:r w:rsidRPr="00DC75C9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>авоохранения</w:t>
      </w:r>
      <w:r w:rsidRPr="00DC75C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DC75C9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>Пациент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03"/>
      </w:tblGrid>
      <w:tr w:rsidR="00322C2E" w:rsidRPr="00322C2E" w:rsidTr="000A0949">
        <w:tc>
          <w:tcPr>
            <w:tcW w:w="5637" w:type="dxa"/>
          </w:tcPr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DC75C9">
              <w:rPr>
                <w:bCs/>
                <w:spacing w:val="-7"/>
                <w:sz w:val="16"/>
                <w:szCs w:val="16"/>
              </w:rPr>
              <w:t>КГП  «Поликлиника №1 г. Темиртау»</w:t>
            </w:r>
            <w:r>
              <w:rPr>
                <w:bCs/>
                <w:spacing w:val="-7"/>
                <w:sz w:val="16"/>
                <w:szCs w:val="16"/>
              </w:rPr>
              <w:t xml:space="preserve"> УЗКО</w:t>
            </w:r>
            <w:r w:rsidRPr="00321B52">
              <w:rPr>
                <w:sz w:val="16"/>
                <w:szCs w:val="16"/>
                <w:lang w:val="kk-KZ"/>
              </w:rPr>
              <w:t xml:space="preserve"> </w:t>
            </w:r>
          </w:p>
          <w:p w:rsidR="00322C2E" w:rsidRDefault="00322C2E" w:rsidP="000A0949">
            <w:pPr>
              <w:pStyle w:val="a5"/>
              <w:spacing w:before="0" w:beforeAutospacing="0" w:after="0" w:afterAutospacing="0"/>
              <w:rPr>
                <w:spacing w:val="-5"/>
                <w:sz w:val="16"/>
                <w:szCs w:val="16"/>
              </w:rPr>
            </w:pPr>
            <w:r w:rsidRPr="00DC75C9">
              <w:rPr>
                <w:spacing w:val="-5"/>
                <w:sz w:val="16"/>
                <w:szCs w:val="16"/>
              </w:rPr>
              <w:t>г. Темиртау, ул. Чайковского 26/3</w:t>
            </w:r>
          </w:p>
          <w:p w:rsidR="00322C2E" w:rsidRDefault="00322C2E" w:rsidP="000A0949">
            <w:pPr>
              <w:pStyle w:val="a5"/>
              <w:spacing w:before="0" w:beforeAutospacing="0" w:after="0" w:afterAutospacing="0"/>
              <w:rPr>
                <w:spacing w:val="-8"/>
                <w:sz w:val="16"/>
                <w:szCs w:val="16"/>
              </w:rPr>
            </w:pPr>
            <w:r w:rsidRPr="00DC75C9">
              <w:rPr>
                <w:spacing w:val="-8"/>
                <w:sz w:val="16"/>
                <w:szCs w:val="16"/>
              </w:rPr>
              <w:t xml:space="preserve">Регистратура: 91-44-99                                                                                              </w:t>
            </w:r>
          </w:p>
          <w:p w:rsidR="00322C2E" w:rsidRDefault="00322C2E" w:rsidP="000A0949">
            <w:pPr>
              <w:pStyle w:val="a5"/>
              <w:spacing w:before="0" w:beforeAutospacing="0" w:after="0" w:afterAutospacing="0"/>
              <w:rPr>
                <w:spacing w:val="-6"/>
                <w:sz w:val="16"/>
                <w:szCs w:val="16"/>
              </w:rPr>
            </w:pPr>
            <w:r w:rsidRPr="00DC75C9">
              <w:rPr>
                <w:spacing w:val="-6"/>
                <w:sz w:val="16"/>
                <w:szCs w:val="16"/>
              </w:rPr>
              <w:t xml:space="preserve">Предварительная запись:98-66-42     </w:t>
            </w:r>
          </w:p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21B52">
              <w:rPr>
                <w:sz w:val="16"/>
                <w:szCs w:val="16"/>
                <w:lang w:val="kk-KZ"/>
              </w:rPr>
              <w:t>ИИК</w:t>
            </w:r>
          </w:p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21B52">
              <w:rPr>
                <w:sz w:val="16"/>
                <w:szCs w:val="16"/>
                <w:lang w:val="kk-KZ"/>
              </w:rPr>
              <w:t>БИК</w:t>
            </w:r>
          </w:p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21B52">
              <w:rPr>
                <w:sz w:val="16"/>
                <w:szCs w:val="16"/>
                <w:lang w:val="kk-KZ"/>
              </w:rPr>
              <w:t xml:space="preserve">Директор </w:t>
            </w:r>
            <w:r w:rsidRPr="00321B52">
              <w:rPr>
                <w:sz w:val="16"/>
                <w:szCs w:val="16"/>
              </w:rPr>
              <w:t>_______________</w:t>
            </w:r>
            <w:r w:rsidRPr="00321B52">
              <w:rPr>
                <w:sz w:val="16"/>
                <w:szCs w:val="16"/>
                <w:lang w:val="kk-KZ"/>
              </w:rPr>
              <w:t>Есімсеиіт Г.Д.</w:t>
            </w:r>
          </w:p>
        </w:tc>
        <w:tc>
          <w:tcPr>
            <w:tcW w:w="5103" w:type="dxa"/>
          </w:tcPr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21B52">
              <w:rPr>
                <w:sz w:val="16"/>
                <w:szCs w:val="16"/>
                <w:lang w:val="kk-KZ"/>
              </w:rPr>
              <w:t>ФИО:____________________________</w:t>
            </w:r>
            <w:r>
              <w:rPr>
                <w:sz w:val="16"/>
                <w:szCs w:val="16"/>
                <w:lang w:val="kk-KZ"/>
              </w:rPr>
              <w:t>_________</w:t>
            </w:r>
          </w:p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ИИ</w:t>
            </w:r>
            <w:r w:rsidRPr="00321B52">
              <w:rPr>
                <w:sz w:val="16"/>
                <w:szCs w:val="16"/>
                <w:lang w:val="kk-KZ"/>
              </w:rPr>
              <w:t>Н:__________________________</w:t>
            </w:r>
            <w:r>
              <w:rPr>
                <w:sz w:val="16"/>
                <w:szCs w:val="16"/>
                <w:lang w:val="kk-KZ"/>
              </w:rPr>
              <w:t>___________</w:t>
            </w:r>
          </w:p>
          <w:p w:rsidR="00322C2E" w:rsidRPr="00DC75C9" w:rsidRDefault="00322C2E" w:rsidP="00322C2E">
            <w:pPr>
              <w:shd w:val="clear" w:color="auto" w:fill="FFFFFF"/>
              <w:tabs>
                <w:tab w:val="left" w:pos="4502"/>
                <w:tab w:val="left" w:leader="underscore" w:pos="8290"/>
              </w:tabs>
              <w:ind w:left="10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r w:rsidRPr="00DC75C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№  </w:t>
            </w:r>
            <w:proofErr w:type="spellStart"/>
            <w:r w:rsidRPr="00DC75C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__________________уд</w:t>
            </w:r>
            <w:proofErr w:type="spellEnd"/>
            <w:r w:rsidRPr="00DC75C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/  личности:</w:t>
            </w:r>
          </w:p>
          <w:p w:rsidR="00322C2E" w:rsidRPr="00DC75C9" w:rsidRDefault="00322C2E" w:rsidP="00322C2E">
            <w:pPr>
              <w:shd w:val="clear" w:color="auto" w:fill="FFFFFF"/>
              <w:tabs>
                <w:tab w:val="left" w:pos="4502"/>
                <w:tab w:val="left" w:leader="underscore" w:pos="8290"/>
              </w:tabs>
              <w:ind w:left="10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</w:pPr>
            <w:proofErr w:type="gramStart"/>
            <w:r w:rsidRPr="00DC75C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Выдан</w:t>
            </w:r>
            <w:proofErr w:type="gramEnd"/>
            <w:r w:rsidRPr="00DC75C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C75C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___</w:t>
            </w:r>
            <w:r w:rsidRPr="00DC75C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от</w:t>
            </w:r>
            <w:proofErr w:type="spellEnd"/>
            <w:r w:rsidRPr="00DC75C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__________  года ___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__</w:t>
            </w:r>
            <w:r w:rsidRPr="00DC75C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_        </w:t>
            </w:r>
          </w:p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Адрес</w:t>
            </w:r>
            <w:r w:rsidRPr="00321B52">
              <w:rPr>
                <w:sz w:val="16"/>
                <w:szCs w:val="16"/>
                <w:lang w:val="kk-KZ"/>
              </w:rPr>
              <w:t>:_____________________</w:t>
            </w:r>
            <w:r>
              <w:rPr>
                <w:sz w:val="16"/>
                <w:szCs w:val="16"/>
                <w:lang w:val="kk-KZ"/>
              </w:rPr>
              <w:t>_______________</w:t>
            </w:r>
          </w:p>
          <w:p w:rsidR="00322C2E" w:rsidRPr="00321B52" w:rsidRDefault="00322C2E" w:rsidP="000A0949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321B52">
              <w:rPr>
                <w:sz w:val="16"/>
                <w:szCs w:val="16"/>
                <w:lang w:val="kk-KZ"/>
              </w:rPr>
              <w:t>Телефон:_____________________</w:t>
            </w:r>
            <w:r>
              <w:rPr>
                <w:sz w:val="16"/>
                <w:szCs w:val="16"/>
                <w:lang w:val="kk-KZ"/>
              </w:rPr>
              <w:t>___________</w:t>
            </w:r>
            <w:r w:rsidRPr="00321B52">
              <w:rPr>
                <w:sz w:val="16"/>
                <w:szCs w:val="16"/>
                <w:lang w:val="kk-KZ"/>
              </w:rPr>
              <w:t>__</w:t>
            </w:r>
          </w:p>
          <w:p w:rsidR="00322C2E" w:rsidRPr="00321B52" w:rsidRDefault="00322C2E" w:rsidP="00322C2E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Подпись</w:t>
            </w:r>
            <w:r w:rsidRPr="00322C2E">
              <w:rPr>
                <w:sz w:val="16"/>
                <w:szCs w:val="16"/>
                <w:lang w:val="kk-KZ"/>
              </w:rPr>
              <w:t>_______________________</w:t>
            </w:r>
            <w:r>
              <w:rPr>
                <w:sz w:val="16"/>
                <w:szCs w:val="16"/>
                <w:lang w:val="kk-KZ"/>
              </w:rPr>
              <w:t>________</w:t>
            </w:r>
            <w:r w:rsidRPr="00322C2E">
              <w:rPr>
                <w:sz w:val="16"/>
                <w:szCs w:val="16"/>
                <w:lang w:val="kk-KZ"/>
              </w:rPr>
              <w:t>____</w:t>
            </w:r>
            <w:r w:rsidRPr="00321B52">
              <w:rPr>
                <w:sz w:val="16"/>
                <w:szCs w:val="16"/>
                <w:lang w:val="kk-KZ"/>
              </w:rPr>
              <w:t xml:space="preserve">                  </w:t>
            </w:r>
          </w:p>
        </w:tc>
      </w:tr>
    </w:tbl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322C2E" w:rsidRPr="00322C2E" w:rsidRDefault="00322C2E" w:rsidP="00DA4162">
      <w:pPr>
        <w:shd w:val="clear" w:color="auto" w:fill="FFFFFF"/>
        <w:tabs>
          <w:tab w:val="left" w:pos="4502"/>
          <w:tab w:val="left" w:leader="underscore" w:pos="8218"/>
        </w:tabs>
        <w:ind w:left="10"/>
        <w:rPr>
          <w:rFonts w:ascii="Times New Roman" w:eastAsia="Times New Roman" w:hAnsi="Times New Roman" w:cs="Times New Roman"/>
          <w:bCs/>
          <w:spacing w:val="-7"/>
          <w:sz w:val="16"/>
          <w:szCs w:val="16"/>
          <w:lang w:val="kk-KZ"/>
        </w:rPr>
      </w:pPr>
    </w:p>
    <w:p w:rsidR="007A7F63" w:rsidRPr="00DC75C9" w:rsidRDefault="007A7F63">
      <w:pPr>
        <w:rPr>
          <w:sz w:val="16"/>
          <w:szCs w:val="16"/>
        </w:rPr>
      </w:pPr>
    </w:p>
    <w:sectPr w:rsidR="007A7F63" w:rsidRPr="00DC75C9" w:rsidSect="00DC75C9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B4B"/>
    <w:multiLevelType w:val="singleLevel"/>
    <w:tmpl w:val="D6BEC9C8"/>
    <w:lvl w:ilvl="0">
      <w:start w:val="17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9554084"/>
    <w:multiLevelType w:val="singleLevel"/>
    <w:tmpl w:val="CC7E8300"/>
    <w:lvl w:ilvl="0">
      <w:start w:val="12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0AB149CC"/>
    <w:multiLevelType w:val="singleLevel"/>
    <w:tmpl w:val="4EDEFEAE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96A22B7"/>
    <w:multiLevelType w:val="singleLevel"/>
    <w:tmpl w:val="AD6C9B78"/>
    <w:lvl w:ilvl="0">
      <w:start w:val="20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B0F31BA"/>
    <w:multiLevelType w:val="hybridMultilevel"/>
    <w:tmpl w:val="F09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2F0C"/>
    <w:multiLevelType w:val="singleLevel"/>
    <w:tmpl w:val="6FEAE170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5445E72"/>
    <w:multiLevelType w:val="singleLevel"/>
    <w:tmpl w:val="BDCEF78E"/>
    <w:lvl w:ilvl="0">
      <w:start w:val="1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22B516F"/>
    <w:multiLevelType w:val="singleLevel"/>
    <w:tmpl w:val="1584D2FC"/>
    <w:lvl w:ilvl="0">
      <w:start w:val="10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283184C"/>
    <w:multiLevelType w:val="singleLevel"/>
    <w:tmpl w:val="4B8A3AE2"/>
    <w:lvl w:ilvl="0">
      <w:start w:val="1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37502BF4"/>
    <w:multiLevelType w:val="singleLevel"/>
    <w:tmpl w:val="48567ED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8165322"/>
    <w:multiLevelType w:val="singleLevel"/>
    <w:tmpl w:val="971A54C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9565E44"/>
    <w:multiLevelType w:val="singleLevel"/>
    <w:tmpl w:val="D8BC4A3E"/>
    <w:lvl w:ilvl="0">
      <w:start w:val="4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4D9B03A3"/>
    <w:multiLevelType w:val="singleLevel"/>
    <w:tmpl w:val="538C9E8C"/>
    <w:lvl w:ilvl="0">
      <w:start w:val="8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57772D1E"/>
    <w:multiLevelType w:val="singleLevel"/>
    <w:tmpl w:val="0734A2A4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699E10E0"/>
    <w:multiLevelType w:val="singleLevel"/>
    <w:tmpl w:val="6BCAB24C"/>
    <w:lvl w:ilvl="0">
      <w:start w:val="2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1F47A9A"/>
    <w:multiLevelType w:val="singleLevel"/>
    <w:tmpl w:val="8D4C15AA"/>
    <w:lvl w:ilvl="0">
      <w:start w:val="10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77CB6FFF"/>
    <w:multiLevelType w:val="singleLevel"/>
    <w:tmpl w:val="35A69F44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4162"/>
    <w:rsid w:val="00032F0B"/>
    <w:rsid w:val="0007378D"/>
    <w:rsid w:val="000D5C6D"/>
    <w:rsid w:val="000D67DF"/>
    <w:rsid w:val="001313B6"/>
    <w:rsid w:val="00322C2E"/>
    <w:rsid w:val="007239CC"/>
    <w:rsid w:val="007A7F63"/>
    <w:rsid w:val="00AA5665"/>
    <w:rsid w:val="00DA4162"/>
    <w:rsid w:val="00DC75C9"/>
    <w:rsid w:val="00E05A3A"/>
    <w:rsid w:val="00F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75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2C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2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2517</Words>
  <Characters>14350</Characters>
  <Application>Microsoft Office Word</Application>
  <DocSecurity>0</DocSecurity>
  <Lines>119</Lines>
  <Paragraphs>33</Paragraphs>
  <ScaleCrop>false</ScaleCrop>
  <Company>SOHO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2016-03-28T10:33:00Z</cp:lastPrinted>
  <dcterms:created xsi:type="dcterms:W3CDTF">2016-03-28T10:52:00Z</dcterms:created>
  <dcterms:modified xsi:type="dcterms:W3CDTF">2016-04-04T03:46:00Z</dcterms:modified>
</cp:coreProperties>
</file>